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D6F2C" w14:textId="77777777" w:rsidR="00A65295" w:rsidRDefault="006B1019">
      <w:pPr>
        <w:spacing w:after="40"/>
      </w:pPr>
      <w:r>
        <w:rPr>
          <w:b/>
          <w:bCs/>
          <w:color w:val="1B2A4A"/>
          <w:sz w:val="40"/>
          <w:szCs w:val="40"/>
        </w:rPr>
        <w:t>THOMAS WAGNER — DAY-OF BRIEF</w:t>
      </w:r>
    </w:p>
    <w:p w14:paraId="0A9EEC17" w14:textId="77777777" w:rsidR="00A65295" w:rsidRDefault="006B1019">
      <w:pPr>
        <w:spacing w:after="120"/>
      </w:pPr>
      <w:r>
        <w:rPr>
          <w:i/>
          <w:iCs/>
          <w:color w:val="555555"/>
          <w:sz w:val="22"/>
          <w:szCs w:val="22"/>
        </w:rPr>
        <w:t xml:space="preserve">Bluebonnet vs. </w:t>
      </w:r>
      <w:proofErr w:type="gramStart"/>
      <w:r>
        <w:rPr>
          <w:i/>
          <w:iCs/>
          <w:color w:val="555555"/>
          <w:sz w:val="22"/>
          <w:szCs w:val="22"/>
        </w:rPr>
        <w:t>BUCA  ·</w:t>
      </w:r>
      <w:proofErr w:type="gramEnd"/>
      <w:r>
        <w:rPr>
          <w:i/>
          <w:iCs/>
          <w:color w:val="555555"/>
          <w:sz w:val="22"/>
          <w:szCs w:val="22"/>
        </w:rPr>
        <w:t xml:space="preserve">  April 23, </w:t>
      </w:r>
      <w:proofErr w:type="gramStart"/>
      <w:r>
        <w:rPr>
          <w:i/>
          <w:iCs/>
          <w:color w:val="555555"/>
          <w:sz w:val="22"/>
          <w:szCs w:val="22"/>
        </w:rPr>
        <w:t>2026  ·</w:t>
      </w:r>
      <w:proofErr w:type="gramEnd"/>
      <w:r>
        <w:rPr>
          <w:i/>
          <w:iCs/>
          <w:color w:val="555555"/>
          <w:sz w:val="22"/>
          <w:szCs w:val="22"/>
        </w:rPr>
        <w:t xml:space="preserve">  FOR THOMAS ONLY</w:t>
      </w:r>
    </w:p>
    <w:p w14:paraId="0DD3E0A3" w14:textId="77777777" w:rsidR="00A65295" w:rsidRDefault="00A65295">
      <w:pPr>
        <w:pBdr>
          <w:bottom w:val="single" w:sz="16" w:space="1" w:color="1B2A4A"/>
        </w:pBdr>
      </w:pPr>
    </w:p>
    <w:p w14:paraId="145D7C1F" w14:textId="77777777" w:rsidR="00A65295" w:rsidRDefault="00A65295">
      <w:pPr>
        <w:spacing w:before="120"/>
      </w:pPr>
    </w:p>
    <w:p w14:paraId="616F7FDC" w14:textId="77777777" w:rsidR="00A65295" w:rsidRDefault="006B1019">
      <w:pPr>
        <w:spacing w:before="60" w:after="60"/>
      </w:pPr>
      <w:r>
        <w:rPr>
          <w:i/>
          <w:iCs/>
          <w:color w:val="555555"/>
        </w:rPr>
        <w:t>This document is your complete day-of reference. Everything you need to know, in order, without having to ask.</w:t>
      </w:r>
    </w:p>
    <w:p w14:paraId="0D890985" w14:textId="77777777" w:rsidR="00A65295" w:rsidRDefault="00A65295">
      <w:pPr>
        <w:spacing w:before="100"/>
      </w:pPr>
    </w:p>
    <w:p w14:paraId="5D3EEAB0" w14:textId="77777777" w:rsidR="00A65295" w:rsidRDefault="00A65295">
      <w:pPr>
        <w:spacing w:before="200"/>
      </w:pPr>
    </w:p>
    <w:p w14:paraId="51BE44B1" w14:textId="77777777" w:rsidR="00A65295" w:rsidRDefault="006B1019">
      <w:pPr>
        <w:spacing w:after="60"/>
      </w:pPr>
      <w:r>
        <w:rPr>
          <w:b/>
          <w:bCs/>
          <w:color w:val="1B2A4A"/>
          <w:sz w:val="26"/>
          <w:szCs w:val="26"/>
        </w:rPr>
        <w:t>THE DAY AT A GLANCE</w:t>
      </w:r>
    </w:p>
    <w:p w14:paraId="0B5E2394" w14:textId="77777777" w:rsidR="00A65295" w:rsidRDefault="00A65295">
      <w:pPr>
        <w:pBdr>
          <w:bottom w:val="single" w:sz="12" w:space="1" w:color="1B2A4A"/>
        </w:pBdr>
      </w:pPr>
    </w:p>
    <w:p w14:paraId="3587A01C" w14:textId="77777777" w:rsidR="00A65295" w:rsidRDefault="00A65295">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65295" w14:paraId="0E2A8A1B"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2F4F6"/>
            <w:tcMar>
              <w:top w:w="80" w:type="dxa"/>
              <w:left w:w="120" w:type="dxa"/>
              <w:bottom w:w="80" w:type="dxa"/>
              <w:right w:w="120" w:type="dxa"/>
            </w:tcMar>
            <w:vAlign w:val="center"/>
          </w:tcPr>
          <w:p w14:paraId="2F16269E" w14:textId="77777777" w:rsidR="00A65295" w:rsidRDefault="006B1019">
            <w:r>
              <w:rPr>
                <w:color w:val="2D2D2D"/>
              </w:rPr>
              <w:t>Your Arrival</w:t>
            </w:r>
          </w:p>
        </w:tc>
        <w:tc>
          <w:tcPr>
            <w:tcW w:w="6160" w:type="dxa"/>
            <w:tcBorders>
              <w:top w:val="single" w:sz="1" w:space="0" w:color="D0D5DD"/>
              <w:left w:val="single" w:sz="1" w:space="0" w:color="D0D5DD"/>
              <w:bottom w:val="single" w:sz="1" w:space="0" w:color="D0D5DD"/>
              <w:right w:val="single" w:sz="1" w:space="0" w:color="D0D5DD"/>
            </w:tcBorders>
            <w:shd w:val="clear" w:color="auto" w:fill="F2F4F6"/>
            <w:tcMar>
              <w:top w:w="80" w:type="dxa"/>
              <w:left w:w="120" w:type="dxa"/>
              <w:bottom w:w="80" w:type="dxa"/>
              <w:right w:w="120" w:type="dxa"/>
            </w:tcMar>
            <w:vAlign w:val="center"/>
          </w:tcPr>
          <w:p w14:paraId="7FD44A12" w14:textId="77777777" w:rsidR="00A65295" w:rsidRDefault="006B1019">
            <w:r>
              <w:rPr>
                <w:color w:val="2D2D2D"/>
              </w:rPr>
              <w:t xml:space="preserve">9:15 AM — speaker check-in. Do not be late </w:t>
            </w:r>
            <w:proofErr w:type="gramStart"/>
            <w:r>
              <w:rPr>
                <w:color w:val="2D2D2D"/>
              </w:rPr>
              <w:t>to</w:t>
            </w:r>
            <w:proofErr w:type="gramEnd"/>
            <w:r>
              <w:rPr>
                <w:color w:val="2D2D2D"/>
              </w:rPr>
              <w:t xml:space="preserve"> this.</w:t>
            </w:r>
          </w:p>
        </w:tc>
      </w:tr>
      <w:tr w:rsidR="00A65295" w14:paraId="7BC28068"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vAlign w:val="center"/>
          </w:tcPr>
          <w:p w14:paraId="1100E123" w14:textId="77777777" w:rsidR="00A65295" w:rsidRDefault="006B1019">
            <w:r>
              <w:rPr>
                <w:color w:val="2D2D2D"/>
              </w:rPr>
              <w:t>Doors Open</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vAlign w:val="center"/>
          </w:tcPr>
          <w:p w14:paraId="69C9BF73" w14:textId="77777777" w:rsidR="00A65295" w:rsidRDefault="006B1019">
            <w:r>
              <w:rPr>
                <w:color w:val="2D2D2D"/>
              </w:rPr>
              <w:t>10:00 AM — Registration and breakfast. Content starts at 11:00 AM.</w:t>
            </w:r>
          </w:p>
        </w:tc>
      </w:tr>
      <w:tr w:rsidR="00A65295" w14:paraId="58755B97"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2F4F6"/>
            <w:tcMar>
              <w:top w:w="80" w:type="dxa"/>
              <w:left w:w="120" w:type="dxa"/>
              <w:bottom w:w="80" w:type="dxa"/>
              <w:right w:w="120" w:type="dxa"/>
            </w:tcMar>
            <w:vAlign w:val="center"/>
          </w:tcPr>
          <w:p w14:paraId="6FC5099E" w14:textId="77777777" w:rsidR="00A65295" w:rsidRDefault="006B1019">
            <w:r>
              <w:rPr>
                <w:color w:val="2D2D2D"/>
              </w:rPr>
              <w:t>Your First Segment</w:t>
            </w:r>
          </w:p>
        </w:tc>
        <w:tc>
          <w:tcPr>
            <w:tcW w:w="6160" w:type="dxa"/>
            <w:tcBorders>
              <w:top w:val="single" w:sz="1" w:space="0" w:color="D0D5DD"/>
              <w:left w:val="single" w:sz="1" w:space="0" w:color="D0D5DD"/>
              <w:bottom w:val="single" w:sz="1" w:space="0" w:color="D0D5DD"/>
              <w:right w:val="single" w:sz="1" w:space="0" w:color="D0D5DD"/>
            </w:tcBorders>
            <w:shd w:val="clear" w:color="auto" w:fill="F2F4F6"/>
            <w:tcMar>
              <w:top w:w="80" w:type="dxa"/>
              <w:left w:w="120" w:type="dxa"/>
              <w:bottom w:w="80" w:type="dxa"/>
              <w:right w:w="120" w:type="dxa"/>
            </w:tcMar>
            <w:vAlign w:val="center"/>
          </w:tcPr>
          <w:p w14:paraId="750EEBB4" w14:textId="77777777" w:rsidR="00A65295" w:rsidRDefault="006B1019">
            <w:r>
              <w:rPr>
                <w:color w:val="2D2D2D"/>
              </w:rPr>
              <w:t>11:00 AM — 30 minutes. Cost Containment Framework.</w:t>
            </w:r>
          </w:p>
        </w:tc>
      </w:tr>
      <w:tr w:rsidR="00A65295" w14:paraId="5529A892"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vAlign w:val="center"/>
          </w:tcPr>
          <w:p w14:paraId="29478BCB" w14:textId="77777777" w:rsidR="00A65295" w:rsidRDefault="006B1019">
            <w:r>
              <w:rPr>
                <w:color w:val="2D2D2D"/>
              </w:rPr>
              <w:t>Hot Seat Panel</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vAlign w:val="center"/>
          </w:tcPr>
          <w:p w14:paraId="38CABFB7" w14:textId="77777777" w:rsidR="00A65295" w:rsidRDefault="006B1019">
            <w:r>
              <w:rPr>
                <w:color w:val="2D2D2D"/>
              </w:rPr>
              <w:t>3:30 PM — 30 min. You moderate. All speakers on stage.</w:t>
            </w:r>
          </w:p>
        </w:tc>
      </w:tr>
      <w:tr w:rsidR="00A65295" w14:paraId="51E0782C"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2F4F6"/>
            <w:tcMar>
              <w:top w:w="80" w:type="dxa"/>
              <w:left w:w="120" w:type="dxa"/>
              <w:bottom w:w="80" w:type="dxa"/>
              <w:right w:w="120" w:type="dxa"/>
            </w:tcMar>
            <w:vAlign w:val="center"/>
          </w:tcPr>
          <w:p w14:paraId="3A34C1C1" w14:textId="77777777" w:rsidR="00A65295" w:rsidRDefault="006B1019">
            <w:r>
              <w:rPr>
                <w:color w:val="2D2D2D"/>
              </w:rPr>
              <w:t>Happy Hour</w:t>
            </w:r>
          </w:p>
        </w:tc>
        <w:tc>
          <w:tcPr>
            <w:tcW w:w="6160" w:type="dxa"/>
            <w:tcBorders>
              <w:top w:val="single" w:sz="1" w:space="0" w:color="D0D5DD"/>
              <w:left w:val="single" w:sz="1" w:space="0" w:color="D0D5DD"/>
              <w:bottom w:val="single" w:sz="1" w:space="0" w:color="D0D5DD"/>
              <w:right w:val="single" w:sz="1" w:space="0" w:color="D0D5DD"/>
            </w:tcBorders>
            <w:shd w:val="clear" w:color="auto" w:fill="F2F4F6"/>
            <w:tcMar>
              <w:top w:w="80" w:type="dxa"/>
              <w:left w:w="120" w:type="dxa"/>
              <w:bottom w:w="80" w:type="dxa"/>
              <w:right w:w="120" w:type="dxa"/>
            </w:tcMar>
            <w:vAlign w:val="center"/>
          </w:tcPr>
          <w:p w14:paraId="14F9E55A" w14:textId="77777777" w:rsidR="00A65295" w:rsidRDefault="006B1019">
            <w:r>
              <w:rPr>
                <w:color w:val="2D2D2D"/>
              </w:rPr>
              <w:t>4:00 PM – 6:30 PM. Sponsored by Jarred / Unity. You circulate.</w:t>
            </w:r>
          </w:p>
        </w:tc>
      </w:tr>
      <w:tr w:rsidR="00A65295" w14:paraId="5741AFB5"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vAlign w:val="center"/>
          </w:tcPr>
          <w:p w14:paraId="2B6F1EF4" w14:textId="77777777" w:rsidR="00A65295" w:rsidRDefault="006B1019">
            <w:r>
              <w:rPr>
                <w:color w:val="2D2D2D"/>
              </w:rPr>
              <w:t>Gwen</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vAlign w:val="center"/>
          </w:tcPr>
          <w:p w14:paraId="610350DA" w14:textId="77777777" w:rsidR="00A65295" w:rsidRDefault="006B1019">
            <w:r>
              <w:rPr>
                <w:color w:val="2D2D2D"/>
              </w:rPr>
              <w:t>512-787-7922 — anything you need, day-of.</w:t>
            </w:r>
          </w:p>
        </w:tc>
      </w:tr>
    </w:tbl>
    <w:p w14:paraId="0DFE9DE8" w14:textId="77777777" w:rsidR="00A65295" w:rsidRDefault="00A65295">
      <w:pPr>
        <w:spacing w:before="200"/>
      </w:pPr>
    </w:p>
    <w:p w14:paraId="7BFC7703" w14:textId="77777777" w:rsidR="00A65295" w:rsidRDefault="006B1019">
      <w:pPr>
        <w:spacing w:after="60"/>
      </w:pPr>
      <w:r>
        <w:rPr>
          <w:b/>
          <w:bCs/>
          <w:color w:val="1B2A4A"/>
          <w:sz w:val="26"/>
          <w:szCs w:val="26"/>
        </w:rPr>
        <w:t>YOUR OPENING SEGMENT — 11:00 AM (30 MIN)</w:t>
      </w:r>
    </w:p>
    <w:p w14:paraId="1F6EB4F7" w14:textId="77777777" w:rsidR="00A65295" w:rsidRDefault="00A65295">
      <w:pPr>
        <w:pBdr>
          <w:bottom w:val="single" w:sz="12" w:space="1" w:color="1B2A4A"/>
        </w:pBdr>
      </w:pPr>
    </w:p>
    <w:p w14:paraId="75211968" w14:textId="77777777" w:rsidR="00A65295" w:rsidRDefault="00A65295">
      <w:pPr>
        <w:spacing w:before="100"/>
      </w:pPr>
    </w:p>
    <w:p w14:paraId="11D89508" w14:textId="77777777" w:rsidR="00A65295" w:rsidRDefault="006B1019">
      <w:pPr>
        <w:spacing w:before="60" w:after="60"/>
      </w:pPr>
      <w:r>
        <w:rPr>
          <w:color w:val="2D2D2D"/>
        </w:rPr>
        <w:t xml:space="preserve">Goal: frame the entire day. Everyone in the room should leave your </w:t>
      </w:r>
      <w:proofErr w:type="gramStart"/>
      <w:r>
        <w:rPr>
          <w:color w:val="2D2D2D"/>
        </w:rPr>
        <w:t>opening knowing</w:t>
      </w:r>
      <w:proofErr w:type="gramEnd"/>
      <w:r>
        <w:rPr>
          <w:color w:val="2D2D2D"/>
        </w:rPr>
        <w:t xml:space="preserve"> exactly why they are here and what they are going to take home.</w:t>
      </w:r>
    </w:p>
    <w:p w14:paraId="3CDA1D43" w14:textId="77777777" w:rsidR="00A65295" w:rsidRDefault="00A65295">
      <w:pPr>
        <w:spacing w:before="60"/>
      </w:pPr>
    </w:p>
    <w:p w14:paraId="16A16683" w14:textId="77777777" w:rsidR="00A65295" w:rsidRDefault="006B1019">
      <w:pPr>
        <w:spacing w:before="60" w:after="60"/>
      </w:pPr>
      <w:r>
        <w:rPr>
          <w:b/>
          <w:bCs/>
          <w:color w:val="2D2D2D"/>
        </w:rPr>
        <w:t>Cover these three things only:</w:t>
      </w:r>
    </w:p>
    <w:p w14:paraId="48E67AE4" w14:textId="77777777" w:rsidR="00A65295" w:rsidRDefault="006B1019">
      <w:pPr>
        <w:pStyle w:val="ListParagraph"/>
        <w:numPr>
          <w:ilvl w:val="0"/>
          <w:numId w:val="2"/>
        </w:numPr>
        <w:spacing w:before="40" w:after="40"/>
      </w:pPr>
      <w:r>
        <w:rPr>
          <w:color w:val="2D2D2D"/>
        </w:rPr>
        <w:t>The healthcare dollar: 75% is claims. That's the bucket. That's why we're all here.</w:t>
      </w:r>
    </w:p>
    <w:p w14:paraId="4D056BB9" w14:textId="77777777" w:rsidR="00A65295" w:rsidRDefault="006B1019">
      <w:pPr>
        <w:pStyle w:val="ListParagraph"/>
        <w:numPr>
          <w:ilvl w:val="0"/>
          <w:numId w:val="2"/>
        </w:numPr>
        <w:spacing w:before="40" w:after="40"/>
      </w:pPr>
      <w:proofErr w:type="gramStart"/>
      <w:r>
        <w:rPr>
          <w:color w:val="2D2D2D"/>
        </w:rPr>
        <w:t>The flow of today</w:t>
      </w:r>
      <w:proofErr w:type="gramEnd"/>
      <w:r>
        <w:rPr>
          <w:color w:val="2D2D2D"/>
        </w:rPr>
        <w:t>: DPC first, Samaritan second, pharmacy third, bundled/specialty fourth, DCA fifth, network sixth. Each speaker owns their lane.</w:t>
      </w:r>
    </w:p>
    <w:p w14:paraId="64026B73" w14:textId="77777777" w:rsidR="00A65295" w:rsidRDefault="006B1019">
      <w:pPr>
        <w:pStyle w:val="ListParagraph"/>
        <w:numPr>
          <w:ilvl w:val="0"/>
          <w:numId w:val="2"/>
        </w:numPr>
        <w:spacing w:before="40" w:after="40"/>
      </w:pPr>
      <w:r>
        <w:rPr>
          <w:color w:val="2D2D2D"/>
        </w:rPr>
        <w:t>The thesis: growth without structure defaults to BUCA. Growth with discipline compounds. Dallas is the test.</w:t>
      </w:r>
    </w:p>
    <w:p w14:paraId="4BE11369" w14:textId="77777777" w:rsidR="00A65295" w:rsidRDefault="00A65295">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65295" w14:paraId="20FB43FE" w14:textId="77777777">
        <w:tblPrEx>
          <w:tblCellMar>
            <w:top w:w="0" w:type="dxa"/>
            <w:bottom w:w="0" w:type="dxa"/>
          </w:tblCellMar>
        </w:tblPrEx>
        <w:tc>
          <w:tcPr>
            <w:tcW w:w="9360" w:type="dxa"/>
            <w:tcBorders>
              <w:top w:val="single" w:sz="1" w:space="0" w:color="D0D5DD"/>
              <w:left w:val="single" w:sz="20" w:space="0" w:color="7D5A0A"/>
              <w:bottom w:val="single" w:sz="1" w:space="0" w:color="D0D5DD"/>
              <w:right w:val="single" w:sz="1" w:space="0" w:color="D0D5DD"/>
            </w:tcBorders>
            <w:shd w:val="clear" w:color="auto" w:fill="FFF8E7"/>
            <w:tcMar>
              <w:top w:w="100" w:type="dxa"/>
              <w:left w:w="160" w:type="dxa"/>
              <w:bottom w:w="100" w:type="dxa"/>
              <w:right w:w="140" w:type="dxa"/>
            </w:tcMar>
          </w:tcPr>
          <w:p w14:paraId="14B28DEC" w14:textId="77777777" w:rsidR="00A65295" w:rsidRDefault="006B1019">
            <w:proofErr w:type="gramStart"/>
            <w:r>
              <w:rPr>
                <w:color w:val="5A3A00"/>
              </w:rPr>
              <w:t>⚠</w:t>
            </w:r>
            <w:r>
              <w:rPr>
                <w:color w:val="5A3A00"/>
              </w:rPr>
              <w:t xml:space="preserve">  Keep</w:t>
            </w:r>
            <w:proofErr w:type="gramEnd"/>
            <w:r>
              <w:rPr>
                <w:color w:val="5A3A00"/>
              </w:rPr>
              <w:t xml:space="preserve"> your </w:t>
            </w:r>
            <w:proofErr w:type="gramStart"/>
            <w:r>
              <w:rPr>
                <w:color w:val="5A3A00"/>
              </w:rPr>
              <w:t>opening to</w:t>
            </w:r>
            <w:proofErr w:type="gramEnd"/>
            <w:r>
              <w:rPr>
                <w:color w:val="5A3A00"/>
              </w:rPr>
              <w:t xml:space="preserve"> 30 minutes. Gwen will signal you at 28 min. Do not go into the full Zenith company story here.</w:t>
            </w:r>
          </w:p>
        </w:tc>
      </w:tr>
    </w:tbl>
    <w:p w14:paraId="626C3605" w14:textId="77777777" w:rsidR="00A65295" w:rsidRDefault="00A65295">
      <w:pPr>
        <w:spacing w:before="200"/>
      </w:pPr>
    </w:p>
    <w:p w14:paraId="6C615A58" w14:textId="77777777" w:rsidR="00A65295" w:rsidRDefault="006B1019">
      <w:pPr>
        <w:spacing w:after="60"/>
      </w:pPr>
      <w:r>
        <w:rPr>
          <w:b/>
          <w:bCs/>
          <w:color w:val="1B2A4A"/>
          <w:sz w:val="26"/>
          <w:szCs w:val="26"/>
        </w:rPr>
        <w:t>DURING SPEAKER SEGMENTS — YOUR ROLE</w:t>
      </w:r>
    </w:p>
    <w:p w14:paraId="6DD3DDD3" w14:textId="77777777" w:rsidR="00A65295" w:rsidRDefault="00A65295">
      <w:pPr>
        <w:pBdr>
          <w:bottom w:val="single" w:sz="12" w:space="1" w:color="1B2A4A"/>
        </w:pBdr>
      </w:pPr>
    </w:p>
    <w:p w14:paraId="73F1CB3B" w14:textId="77777777" w:rsidR="00A65295" w:rsidRDefault="00A65295">
      <w:pPr>
        <w:spacing w:before="100"/>
      </w:pPr>
    </w:p>
    <w:p w14:paraId="1E0E7FB6" w14:textId="77777777" w:rsidR="00A65295" w:rsidRDefault="006B1019">
      <w:pPr>
        <w:pStyle w:val="ListParagraph"/>
        <w:numPr>
          <w:ilvl w:val="0"/>
          <w:numId w:val="2"/>
        </w:numPr>
        <w:spacing w:before="40" w:after="40"/>
      </w:pPr>
      <w:r>
        <w:rPr>
          <w:color w:val="2D2D2D"/>
        </w:rPr>
        <w:t>You are the anchor. Stay present in the room, not on your phone.</w:t>
      </w:r>
    </w:p>
    <w:p w14:paraId="2D462489" w14:textId="77777777" w:rsidR="00A65295" w:rsidRDefault="006B1019">
      <w:pPr>
        <w:pStyle w:val="ListParagraph"/>
        <w:numPr>
          <w:ilvl w:val="0"/>
          <w:numId w:val="2"/>
        </w:numPr>
        <w:spacing w:before="40" w:after="40"/>
      </w:pPr>
      <w:r>
        <w:rPr>
          <w:color w:val="2D2D2D"/>
        </w:rPr>
        <w:t>At the end of each segment, give a 60-second bridge to the next speaker. Connect their lane to the 75% claims thesis.</w:t>
      </w:r>
    </w:p>
    <w:p w14:paraId="76F4772E" w14:textId="77777777" w:rsidR="00A65295" w:rsidRDefault="006B1019">
      <w:pPr>
        <w:pStyle w:val="ListParagraph"/>
        <w:numPr>
          <w:ilvl w:val="0"/>
          <w:numId w:val="2"/>
        </w:numPr>
        <w:spacing w:before="40" w:after="40"/>
      </w:pPr>
      <w:r>
        <w:rPr>
          <w:color w:val="2D2D2D"/>
        </w:rPr>
        <w:t>If a speaker runs long, Gwen will signal. You have permission to step in and move the room.</w:t>
      </w:r>
    </w:p>
    <w:p w14:paraId="1B8D10A1" w14:textId="77777777" w:rsidR="00A65295" w:rsidRDefault="006B1019">
      <w:pPr>
        <w:pStyle w:val="ListParagraph"/>
        <w:numPr>
          <w:ilvl w:val="0"/>
          <w:numId w:val="2"/>
        </w:numPr>
        <w:spacing w:before="40" w:after="40"/>
      </w:pPr>
      <w:r>
        <w:rPr>
          <w:color w:val="2D2D2D"/>
        </w:rPr>
        <w:t>If a case study generates strong attendee energy, lean in — allow 2–3 minutes of organic dialogue.</w:t>
      </w:r>
    </w:p>
    <w:p w14:paraId="0DC3C024" w14:textId="77777777" w:rsidR="00A65295" w:rsidRDefault="00A65295">
      <w:pPr>
        <w:spacing w:before="200"/>
      </w:pPr>
    </w:p>
    <w:p w14:paraId="29AEDBC7" w14:textId="77777777" w:rsidR="00A65295" w:rsidRDefault="006B1019">
      <w:pPr>
        <w:spacing w:after="60"/>
      </w:pPr>
      <w:r>
        <w:rPr>
          <w:b/>
          <w:bCs/>
          <w:color w:val="1B2A4A"/>
          <w:sz w:val="26"/>
          <w:szCs w:val="26"/>
        </w:rPr>
        <w:t>LUNCH — 12:00 PM (30 MIN)</w:t>
      </w:r>
    </w:p>
    <w:p w14:paraId="34322BB3" w14:textId="77777777" w:rsidR="00A65295" w:rsidRDefault="00A65295">
      <w:pPr>
        <w:pBdr>
          <w:bottom w:val="single" w:sz="12" w:space="1" w:color="1B2A4A"/>
        </w:pBdr>
      </w:pPr>
    </w:p>
    <w:p w14:paraId="03C333AB" w14:textId="77777777" w:rsidR="00A65295" w:rsidRDefault="00A65295">
      <w:pPr>
        <w:spacing w:before="100"/>
      </w:pPr>
    </w:p>
    <w:p w14:paraId="72A1DF17" w14:textId="77777777" w:rsidR="00A65295" w:rsidRDefault="006B1019">
      <w:pPr>
        <w:spacing w:before="60" w:after="60"/>
      </w:pPr>
      <w:r>
        <w:rPr>
          <w:color w:val="2D2D2D"/>
        </w:rPr>
        <w:t>This is a broker-to-broker dialogue lunch. No slides, no facilitation required from you unless you choose. Table prompts are on each card: "What are you tired of defending?" / "Where do you feel forced to compromise?" Use the time to work the room and connect with attendees.</w:t>
      </w:r>
    </w:p>
    <w:p w14:paraId="46F8697F" w14:textId="77777777" w:rsidR="00A65295" w:rsidRDefault="00A65295">
      <w:pPr>
        <w:spacing w:before="200"/>
      </w:pPr>
    </w:p>
    <w:p w14:paraId="42F3F598" w14:textId="77777777" w:rsidR="00A65295" w:rsidRDefault="006B1019">
      <w:pPr>
        <w:spacing w:after="60"/>
      </w:pPr>
      <w:r>
        <w:rPr>
          <w:b/>
          <w:bCs/>
          <w:color w:val="1B2A4A"/>
          <w:sz w:val="26"/>
          <w:szCs w:val="26"/>
        </w:rPr>
        <w:t>HOT SEAT PANEL — 3:30 PM (30 MIN)</w:t>
      </w:r>
    </w:p>
    <w:p w14:paraId="2421947F" w14:textId="77777777" w:rsidR="00A65295" w:rsidRDefault="00A65295">
      <w:pPr>
        <w:pBdr>
          <w:bottom w:val="single" w:sz="12" w:space="1" w:color="1B2A4A"/>
        </w:pBdr>
      </w:pPr>
    </w:p>
    <w:p w14:paraId="374AA288" w14:textId="77777777" w:rsidR="00A65295" w:rsidRDefault="00A65295">
      <w:pPr>
        <w:spacing w:before="100"/>
      </w:pPr>
    </w:p>
    <w:p w14:paraId="4549FF71" w14:textId="77777777" w:rsidR="00A65295" w:rsidRDefault="006B1019">
      <w:pPr>
        <w:spacing w:before="60" w:after="60"/>
      </w:pPr>
      <w:r>
        <w:rPr>
          <w:color w:val="2D2D2D"/>
        </w:rPr>
        <w:t>You moderate. All speakers on stage. Audience submits questions from their journals.</w:t>
      </w:r>
    </w:p>
    <w:p w14:paraId="42D96931" w14:textId="77777777" w:rsidR="00A65295" w:rsidRDefault="006B1019">
      <w:pPr>
        <w:pStyle w:val="ListParagraph"/>
        <w:numPr>
          <w:ilvl w:val="0"/>
          <w:numId w:val="2"/>
        </w:numPr>
        <w:spacing w:before="40" w:after="40"/>
      </w:pPr>
      <w:r>
        <w:rPr>
          <w:color w:val="2D2D2D"/>
        </w:rPr>
        <w:t>Open with: "This is the part of the day where we stop presenting and start answering. No filters. If you have a hard question, now is the time."</w:t>
      </w:r>
    </w:p>
    <w:p w14:paraId="29A56028" w14:textId="77777777" w:rsidR="00A65295" w:rsidRDefault="006B1019">
      <w:pPr>
        <w:pStyle w:val="ListParagraph"/>
        <w:numPr>
          <w:ilvl w:val="0"/>
          <w:numId w:val="2"/>
        </w:numPr>
        <w:spacing w:before="40" w:after="40"/>
      </w:pPr>
      <w:r>
        <w:rPr>
          <w:color w:val="2D2D2D"/>
        </w:rPr>
        <w:t xml:space="preserve">If a question is directed at you: answer it, then </w:t>
      </w:r>
      <w:proofErr w:type="gramStart"/>
      <w:r>
        <w:rPr>
          <w:color w:val="2D2D2D"/>
        </w:rPr>
        <w:t>redirect</w:t>
      </w:r>
      <w:proofErr w:type="gramEnd"/>
      <w:r>
        <w:rPr>
          <w:color w:val="2D2D2D"/>
        </w:rPr>
        <w:t xml:space="preserve"> to a speaker if relevant.</w:t>
      </w:r>
    </w:p>
    <w:p w14:paraId="4866B2D3" w14:textId="77777777" w:rsidR="00A65295" w:rsidRDefault="006B1019">
      <w:pPr>
        <w:pStyle w:val="ListParagraph"/>
        <w:numPr>
          <w:ilvl w:val="0"/>
          <w:numId w:val="2"/>
        </w:numPr>
        <w:spacing w:before="40" w:after="40"/>
      </w:pPr>
      <w:r>
        <w:rPr>
          <w:color w:val="2D2D2D"/>
        </w:rPr>
        <w:t>If the room goes quiet: have two planted questions ready. "One I get asked a lot is..."</w:t>
      </w:r>
    </w:p>
    <w:p w14:paraId="26E72FC1" w14:textId="77777777" w:rsidR="00A65295" w:rsidRDefault="006B1019">
      <w:pPr>
        <w:pStyle w:val="ListParagraph"/>
        <w:numPr>
          <w:ilvl w:val="0"/>
          <w:numId w:val="2"/>
        </w:numPr>
        <w:spacing w:before="40" w:after="40"/>
      </w:pPr>
      <w:r>
        <w:rPr>
          <w:color w:val="2D2D2D"/>
        </w:rPr>
        <w:t>Keep it moving. 30 minutes goes fast. Cut questions that are running long.</w:t>
      </w:r>
    </w:p>
    <w:p w14:paraId="0E1FD68F" w14:textId="77777777" w:rsidR="00A65295" w:rsidRDefault="00A65295">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65295" w14:paraId="1D068DF7" w14:textId="77777777">
        <w:tblPrEx>
          <w:tblCellMar>
            <w:top w:w="0" w:type="dxa"/>
            <w:bottom w:w="0" w:type="dxa"/>
          </w:tblCellMar>
        </w:tblPrEx>
        <w:tc>
          <w:tcPr>
            <w:tcW w:w="9360" w:type="dxa"/>
            <w:tcBorders>
              <w:top w:val="single" w:sz="6" w:space="0" w:color="1B2A4A"/>
              <w:left w:val="single" w:sz="6" w:space="0" w:color="1B2A4A"/>
              <w:bottom w:val="single" w:sz="6" w:space="0" w:color="1B2A4A"/>
              <w:right w:val="single" w:sz="6" w:space="0" w:color="1B2A4A"/>
            </w:tcBorders>
            <w:shd w:val="clear" w:color="auto" w:fill="F2F4F6"/>
            <w:tcMar>
              <w:top w:w="140" w:type="dxa"/>
              <w:left w:w="200" w:type="dxa"/>
              <w:bottom w:w="140" w:type="dxa"/>
              <w:right w:w="200" w:type="dxa"/>
            </w:tcMar>
          </w:tcPr>
          <w:p w14:paraId="7676DE73" w14:textId="77777777" w:rsidR="00A65295" w:rsidRDefault="006B1019">
            <w:pPr>
              <w:spacing w:before="60" w:after="60"/>
            </w:pPr>
            <w:r>
              <w:rPr>
                <w:color w:val="2D2D2D"/>
              </w:rPr>
              <w:t>Close the panel with: "We've covered every lane of cost today. DPC at the front door, pharmacy in the middle, bundled and direct care on specialty, network as the governed architecture. When all five are in place — that's not a plan. That's a system. And systems hold."</w:t>
            </w:r>
          </w:p>
          <w:p w14:paraId="4940CBF3" w14:textId="77777777" w:rsidR="00A65295" w:rsidRDefault="00A65295">
            <w:pPr>
              <w:spacing w:before="40"/>
            </w:pPr>
          </w:p>
          <w:p w14:paraId="55DD11F3" w14:textId="77777777" w:rsidR="00A65295" w:rsidRDefault="006B1019">
            <w:pPr>
              <w:spacing w:before="60" w:after="60"/>
            </w:pPr>
            <w:r>
              <w:rPr>
                <w:b/>
                <w:bCs/>
                <w:color w:val="2D2D2D"/>
              </w:rPr>
              <w:t>Then: announce Hilton Head — May 29, 2026. Give Gwen the mic to close logistics.</w:t>
            </w:r>
          </w:p>
        </w:tc>
      </w:tr>
    </w:tbl>
    <w:p w14:paraId="1F810BC8" w14:textId="77777777" w:rsidR="00A65295" w:rsidRDefault="00A65295">
      <w:pPr>
        <w:spacing w:before="200"/>
      </w:pPr>
    </w:p>
    <w:p w14:paraId="34ADC356" w14:textId="77777777" w:rsidR="00A65295" w:rsidRDefault="006B1019">
      <w:pPr>
        <w:spacing w:after="60"/>
      </w:pPr>
      <w:r>
        <w:rPr>
          <w:b/>
          <w:bCs/>
          <w:color w:val="1B2A4A"/>
          <w:sz w:val="26"/>
          <w:szCs w:val="26"/>
        </w:rPr>
        <w:t>KEY CONTACTS — DAY-OF</w:t>
      </w:r>
    </w:p>
    <w:p w14:paraId="092B7F41" w14:textId="77777777" w:rsidR="00A65295" w:rsidRDefault="00A65295">
      <w:pPr>
        <w:pBdr>
          <w:bottom w:val="single" w:sz="12" w:space="1" w:color="1B2A4A"/>
        </w:pBdr>
      </w:pPr>
    </w:p>
    <w:p w14:paraId="64BD9F40" w14:textId="77777777" w:rsidR="00A65295" w:rsidRDefault="00A65295">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A65295" w14:paraId="77F2C642"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2F4F6"/>
            <w:tcMar>
              <w:top w:w="80" w:type="dxa"/>
              <w:left w:w="120" w:type="dxa"/>
              <w:bottom w:w="80" w:type="dxa"/>
              <w:right w:w="120" w:type="dxa"/>
            </w:tcMar>
            <w:vAlign w:val="center"/>
          </w:tcPr>
          <w:p w14:paraId="599354C2" w14:textId="77777777" w:rsidR="00A65295" w:rsidRDefault="006B1019">
            <w:r>
              <w:rPr>
                <w:color w:val="2D2D2D"/>
              </w:rPr>
              <w:t>Gwen Diede</w:t>
            </w:r>
          </w:p>
        </w:tc>
        <w:tc>
          <w:tcPr>
            <w:tcW w:w="6160" w:type="dxa"/>
            <w:tcBorders>
              <w:top w:val="single" w:sz="1" w:space="0" w:color="D0D5DD"/>
              <w:left w:val="single" w:sz="1" w:space="0" w:color="D0D5DD"/>
              <w:bottom w:val="single" w:sz="1" w:space="0" w:color="D0D5DD"/>
              <w:right w:val="single" w:sz="1" w:space="0" w:color="D0D5DD"/>
            </w:tcBorders>
            <w:shd w:val="clear" w:color="auto" w:fill="F2F4F6"/>
            <w:tcMar>
              <w:top w:w="80" w:type="dxa"/>
              <w:left w:w="120" w:type="dxa"/>
              <w:bottom w:w="80" w:type="dxa"/>
              <w:right w:w="120" w:type="dxa"/>
            </w:tcMar>
            <w:vAlign w:val="center"/>
          </w:tcPr>
          <w:p w14:paraId="04276FA5" w14:textId="77777777" w:rsidR="00A65295" w:rsidRDefault="006B1019">
            <w:r>
              <w:rPr>
                <w:color w:val="2D2D2D"/>
              </w:rPr>
              <w:t>512-787-7922 — your first call for anything</w:t>
            </w:r>
          </w:p>
        </w:tc>
      </w:tr>
      <w:tr w:rsidR="00A65295" w14:paraId="71B00581"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vAlign w:val="center"/>
          </w:tcPr>
          <w:p w14:paraId="37ACD075" w14:textId="77777777" w:rsidR="00A65295" w:rsidRDefault="006B1019">
            <w:r>
              <w:rPr>
                <w:color w:val="2D2D2D"/>
              </w:rPr>
              <w:t>Anastasia Elie (Statler)</w:t>
            </w:r>
          </w:p>
        </w:tc>
        <w:tc>
          <w:tcPr>
            <w:tcW w:w="6160" w:type="dxa"/>
            <w:tcBorders>
              <w:top w:val="single" w:sz="1" w:space="0" w:color="D0D5DD"/>
              <w:left w:val="single" w:sz="1" w:space="0" w:color="D0D5DD"/>
              <w:bottom w:val="single" w:sz="1" w:space="0" w:color="D0D5DD"/>
              <w:right w:val="single" w:sz="1" w:space="0" w:color="D0D5DD"/>
            </w:tcBorders>
            <w:shd w:val="clear" w:color="auto" w:fill="FFFFFF"/>
            <w:tcMar>
              <w:top w:w="80" w:type="dxa"/>
              <w:left w:w="120" w:type="dxa"/>
              <w:bottom w:w="80" w:type="dxa"/>
              <w:right w:w="120" w:type="dxa"/>
            </w:tcMar>
            <w:vAlign w:val="center"/>
          </w:tcPr>
          <w:p w14:paraId="7BC5E35B" w14:textId="77777777" w:rsidR="00A65295" w:rsidRDefault="006B1019">
            <w:proofErr w:type="gramStart"/>
            <w:r>
              <w:rPr>
                <w:color w:val="2D2D2D"/>
              </w:rPr>
              <w:t>Anastasia.Elie@Hilton.com  ·</w:t>
            </w:r>
            <w:proofErr w:type="gramEnd"/>
            <w:r>
              <w:rPr>
                <w:color w:val="2D2D2D"/>
              </w:rPr>
              <w:t xml:space="preserve">  469.776.3762</w:t>
            </w:r>
          </w:p>
        </w:tc>
      </w:tr>
      <w:tr w:rsidR="00A65295" w14:paraId="37580265" w14:textId="77777777">
        <w:tblPrEx>
          <w:tblCellMar>
            <w:top w:w="0" w:type="dxa"/>
            <w:bottom w:w="0" w:type="dxa"/>
          </w:tblCellMar>
        </w:tblPrEx>
        <w:tc>
          <w:tcPr>
            <w:tcW w:w="3200" w:type="dxa"/>
            <w:tcBorders>
              <w:top w:val="single" w:sz="1" w:space="0" w:color="D0D5DD"/>
              <w:left w:val="single" w:sz="1" w:space="0" w:color="D0D5DD"/>
              <w:bottom w:val="single" w:sz="1" w:space="0" w:color="D0D5DD"/>
              <w:right w:val="single" w:sz="1" w:space="0" w:color="D0D5DD"/>
            </w:tcBorders>
            <w:shd w:val="clear" w:color="auto" w:fill="F2F4F6"/>
            <w:tcMar>
              <w:top w:w="80" w:type="dxa"/>
              <w:left w:w="120" w:type="dxa"/>
              <w:bottom w:w="80" w:type="dxa"/>
              <w:right w:w="120" w:type="dxa"/>
            </w:tcMar>
            <w:vAlign w:val="center"/>
          </w:tcPr>
          <w:p w14:paraId="08D011FD" w14:textId="77777777" w:rsidR="00A65295" w:rsidRDefault="006B1019">
            <w:r>
              <w:rPr>
                <w:color w:val="2D2D2D"/>
              </w:rPr>
              <w:t>Fermin Martinez (A/V)</w:t>
            </w:r>
          </w:p>
        </w:tc>
        <w:tc>
          <w:tcPr>
            <w:tcW w:w="6160" w:type="dxa"/>
            <w:tcBorders>
              <w:top w:val="single" w:sz="1" w:space="0" w:color="D0D5DD"/>
              <w:left w:val="single" w:sz="1" w:space="0" w:color="D0D5DD"/>
              <w:bottom w:val="single" w:sz="1" w:space="0" w:color="D0D5DD"/>
              <w:right w:val="single" w:sz="1" w:space="0" w:color="D0D5DD"/>
            </w:tcBorders>
            <w:shd w:val="clear" w:color="auto" w:fill="F2F4F6"/>
            <w:tcMar>
              <w:top w:w="80" w:type="dxa"/>
              <w:left w:w="120" w:type="dxa"/>
              <w:bottom w:w="80" w:type="dxa"/>
              <w:right w:w="120" w:type="dxa"/>
            </w:tcMar>
            <w:vAlign w:val="center"/>
          </w:tcPr>
          <w:p w14:paraId="314ECE95" w14:textId="77777777" w:rsidR="00A65295" w:rsidRDefault="006B1019">
            <w:r>
              <w:rPr>
                <w:color w:val="2D2D2D"/>
              </w:rPr>
              <w:t>fermin.martinez@encoreglobal.com</w:t>
            </w:r>
          </w:p>
        </w:tc>
      </w:tr>
    </w:tbl>
    <w:p w14:paraId="4660B57B" w14:textId="77777777" w:rsidR="00A65295" w:rsidRDefault="00A65295">
      <w:pPr>
        <w:spacing w:before="160"/>
      </w:pPr>
    </w:p>
    <w:p w14:paraId="071F12E4" w14:textId="77777777" w:rsidR="00A65295" w:rsidRDefault="00A65295">
      <w:pPr>
        <w:pBdr>
          <w:bottom w:val="single" w:sz="6" w:space="1" w:color="D0D5DD"/>
        </w:pBdr>
      </w:pPr>
    </w:p>
    <w:p w14:paraId="4E247B2F" w14:textId="77777777" w:rsidR="00A65295" w:rsidRDefault="00A65295">
      <w:pPr>
        <w:spacing w:before="80"/>
      </w:pPr>
    </w:p>
    <w:p w14:paraId="6896A96A" w14:textId="77777777" w:rsidR="00A65295" w:rsidRDefault="006B1019">
      <w:pPr>
        <w:jc w:val="center"/>
      </w:pPr>
      <w:r>
        <w:rPr>
          <w:i/>
          <w:iCs/>
          <w:color w:val="888888"/>
          <w:sz w:val="18"/>
          <w:szCs w:val="18"/>
        </w:rPr>
        <w:t xml:space="preserve">Order Before </w:t>
      </w:r>
      <w:proofErr w:type="gramStart"/>
      <w:r>
        <w:rPr>
          <w:i/>
          <w:iCs/>
          <w:color w:val="888888"/>
          <w:sz w:val="18"/>
          <w:szCs w:val="18"/>
        </w:rPr>
        <w:t>Growth  ·</w:t>
      </w:r>
      <w:proofErr w:type="gramEnd"/>
      <w:r>
        <w:rPr>
          <w:i/>
          <w:iCs/>
          <w:color w:val="888888"/>
          <w:sz w:val="18"/>
          <w:szCs w:val="18"/>
        </w:rPr>
        <w:t xml:space="preserve">  Discipline Before </w:t>
      </w:r>
      <w:proofErr w:type="gramStart"/>
      <w:r>
        <w:rPr>
          <w:i/>
          <w:iCs/>
          <w:color w:val="888888"/>
          <w:sz w:val="18"/>
          <w:szCs w:val="18"/>
        </w:rPr>
        <w:t>Scale  ·</w:t>
      </w:r>
      <w:proofErr w:type="gramEnd"/>
      <w:r>
        <w:rPr>
          <w:i/>
          <w:iCs/>
          <w:color w:val="888888"/>
          <w:sz w:val="18"/>
          <w:szCs w:val="18"/>
        </w:rPr>
        <w:t xml:space="preserve">  Zenith Risk </w:t>
      </w:r>
      <w:proofErr w:type="gramStart"/>
      <w:r>
        <w:rPr>
          <w:i/>
          <w:iCs/>
          <w:color w:val="888888"/>
          <w:sz w:val="18"/>
          <w:szCs w:val="18"/>
        </w:rPr>
        <w:t>Strategies  ·</w:t>
      </w:r>
      <w:proofErr w:type="gramEnd"/>
      <w:r>
        <w:rPr>
          <w:i/>
          <w:iCs/>
          <w:color w:val="888888"/>
          <w:sz w:val="18"/>
          <w:szCs w:val="18"/>
        </w:rPr>
        <w:t xml:space="preserve">  Updated April 10, 2026</w:t>
      </w:r>
    </w:p>
    <w:sectPr w:rsidR="00A65295">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174C" w14:textId="77777777" w:rsidR="006B1019" w:rsidRDefault="006B1019">
      <w:r>
        <w:separator/>
      </w:r>
    </w:p>
  </w:endnote>
  <w:endnote w:type="continuationSeparator" w:id="0">
    <w:p w14:paraId="1FE99E8A" w14:textId="77777777" w:rsidR="006B1019" w:rsidRDefault="006B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1BBD" w14:textId="77777777" w:rsidR="00A65295" w:rsidRDefault="006B1019">
    <w:pPr>
      <w:pBdr>
        <w:top w:val="single" w:sz="6" w:space="1" w:color="D0D5DD"/>
      </w:pBdr>
      <w:tabs>
        <w:tab w:val="right" w:pos="9360"/>
      </w:tabs>
      <w:spacing w:before="80"/>
    </w:pPr>
    <w:r>
      <w:rPr>
        <w:i/>
        <w:iCs/>
        <w:color w:val="888888"/>
        <w:sz w:val="18"/>
        <w:szCs w:val="18"/>
      </w:rPr>
      <w:t xml:space="preserve">Order Before </w:t>
    </w:r>
    <w:proofErr w:type="gramStart"/>
    <w:r>
      <w:rPr>
        <w:i/>
        <w:iCs/>
        <w:color w:val="888888"/>
        <w:sz w:val="18"/>
        <w:szCs w:val="18"/>
      </w:rPr>
      <w:t>Growth  ·</w:t>
    </w:r>
    <w:proofErr w:type="gramEnd"/>
    <w:r>
      <w:rPr>
        <w:i/>
        <w:iCs/>
        <w:color w:val="888888"/>
        <w:sz w:val="18"/>
        <w:szCs w:val="18"/>
      </w:rPr>
      <w:t xml:space="preserve">  Discipline Before Scale</w:t>
    </w:r>
    <w:r>
      <w:rPr>
        <w:color w:val="888888"/>
        <w:sz w:val="18"/>
        <w:szCs w:val="18"/>
      </w:rPr>
      <w:tab/>
      <w:t xml:space="preserve">Zenith Risk </w:t>
    </w:r>
    <w:proofErr w:type="gramStart"/>
    <w:r>
      <w:rPr>
        <w:color w:val="888888"/>
        <w:sz w:val="18"/>
        <w:szCs w:val="18"/>
      </w:rPr>
      <w:t>Strategies  ·</w:t>
    </w:r>
    <w:proofErr w:type="gramEnd"/>
    <w:r>
      <w:rPr>
        <w:color w:val="888888"/>
        <w:sz w:val="18"/>
        <w:szCs w:val="18"/>
      </w:rPr>
      <w:t xml:space="preserve">  Confidential — Internal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3F5B" w14:textId="77777777" w:rsidR="006B1019" w:rsidRDefault="006B1019">
      <w:r>
        <w:separator/>
      </w:r>
    </w:p>
  </w:footnote>
  <w:footnote w:type="continuationSeparator" w:id="0">
    <w:p w14:paraId="0D0D7009" w14:textId="77777777" w:rsidR="006B1019" w:rsidRDefault="006B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9C51" w14:textId="77777777" w:rsidR="00A65295" w:rsidRDefault="006B1019">
    <w:pPr>
      <w:pBdr>
        <w:bottom w:val="single" w:sz="8" w:space="1" w:color="1B2A4A"/>
      </w:pBdr>
      <w:tabs>
        <w:tab w:val="right" w:pos="9360"/>
      </w:tabs>
      <w:spacing w:after="80"/>
    </w:pPr>
    <w:r>
      <w:rPr>
        <w:b/>
        <w:bCs/>
        <w:color w:val="1B2A4A"/>
        <w:sz w:val="18"/>
        <w:szCs w:val="18"/>
      </w:rPr>
      <w:t xml:space="preserve">BLUEBONNET VS. </w:t>
    </w:r>
    <w:proofErr w:type="gramStart"/>
    <w:r>
      <w:rPr>
        <w:b/>
        <w:bCs/>
        <w:color w:val="1B2A4A"/>
        <w:sz w:val="18"/>
        <w:szCs w:val="18"/>
      </w:rPr>
      <w:t>BUCA  ·</w:t>
    </w:r>
    <w:proofErr w:type="gramEnd"/>
    <w:r>
      <w:rPr>
        <w:b/>
        <w:bCs/>
        <w:color w:val="1B2A4A"/>
        <w:sz w:val="18"/>
        <w:szCs w:val="18"/>
      </w:rPr>
      <w:t xml:space="preserve">  </w:t>
    </w:r>
    <w:proofErr w:type="gramStart"/>
    <w:r>
      <w:rPr>
        <w:b/>
        <w:bCs/>
        <w:color w:val="1B2A4A"/>
        <w:sz w:val="18"/>
        <w:szCs w:val="18"/>
      </w:rPr>
      <w:t>DALLAS  ·</w:t>
    </w:r>
    <w:proofErr w:type="gramEnd"/>
    <w:r>
      <w:rPr>
        <w:b/>
        <w:bCs/>
        <w:color w:val="1B2A4A"/>
        <w:sz w:val="18"/>
        <w:szCs w:val="18"/>
      </w:rPr>
      <w:t xml:space="preserve">  APRIL 23, </w:t>
    </w:r>
    <w:proofErr w:type="gramStart"/>
    <w:r>
      <w:rPr>
        <w:b/>
        <w:bCs/>
        <w:color w:val="1B2A4A"/>
        <w:sz w:val="18"/>
        <w:szCs w:val="18"/>
      </w:rPr>
      <w:t>2026</w:t>
    </w:r>
    <w:proofErr w:type="gramEnd"/>
    <w:r>
      <w:rPr>
        <w:color w:val="888888"/>
        <w:sz w:val="18"/>
        <w:szCs w:val="18"/>
      </w:rPr>
      <w:tab/>
      <w:t xml:space="preserve">Thomas Day-of </w:t>
    </w:r>
    <w:proofErr w:type="gramStart"/>
    <w:r>
      <w:rPr>
        <w:color w:val="888888"/>
        <w:sz w:val="18"/>
        <w:szCs w:val="18"/>
      </w:rPr>
      <w:t>Brief  ·</w:t>
    </w:r>
    <w:proofErr w:type="gramEnd"/>
    <w:r>
      <w:rPr>
        <w:color w:val="888888"/>
        <w:sz w:val="18"/>
        <w:szCs w:val="18"/>
      </w:rPr>
      <w:t xml:space="preserve">  FOR THOMAS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0C3B"/>
    <w:multiLevelType w:val="hybridMultilevel"/>
    <w:tmpl w:val="E9F02594"/>
    <w:lvl w:ilvl="0" w:tplc="038A0CAA">
      <w:start w:val="1"/>
      <w:numFmt w:val="bullet"/>
      <w:lvlText w:val="•"/>
      <w:lvlJc w:val="left"/>
      <w:pPr>
        <w:ind w:left="720" w:hanging="360"/>
      </w:pPr>
    </w:lvl>
    <w:lvl w:ilvl="1" w:tplc="156E6C26">
      <w:numFmt w:val="decimal"/>
      <w:lvlText w:val=""/>
      <w:lvlJc w:val="left"/>
    </w:lvl>
    <w:lvl w:ilvl="2" w:tplc="4DA41A6A">
      <w:numFmt w:val="decimal"/>
      <w:lvlText w:val=""/>
      <w:lvlJc w:val="left"/>
    </w:lvl>
    <w:lvl w:ilvl="3" w:tplc="B6BE4562">
      <w:numFmt w:val="decimal"/>
      <w:lvlText w:val=""/>
      <w:lvlJc w:val="left"/>
    </w:lvl>
    <w:lvl w:ilvl="4" w:tplc="31028404">
      <w:numFmt w:val="decimal"/>
      <w:lvlText w:val=""/>
      <w:lvlJc w:val="left"/>
    </w:lvl>
    <w:lvl w:ilvl="5" w:tplc="16DA02FE">
      <w:numFmt w:val="decimal"/>
      <w:lvlText w:val=""/>
      <w:lvlJc w:val="left"/>
    </w:lvl>
    <w:lvl w:ilvl="6" w:tplc="39BE80DE">
      <w:numFmt w:val="decimal"/>
      <w:lvlText w:val=""/>
      <w:lvlJc w:val="left"/>
    </w:lvl>
    <w:lvl w:ilvl="7" w:tplc="5950AC1E">
      <w:numFmt w:val="decimal"/>
      <w:lvlText w:val=""/>
      <w:lvlJc w:val="left"/>
    </w:lvl>
    <w:lvl w:ilvl="8" w:tplc="B1102852">
      <w:numFmt w:val="decimal"/>
      <w:lvlText w:val=""/>
      <w:lvlJc w:val="left"/>
    </w:lvl>
  </w:abstractNum>
  <w:abstractNum w:abstractNumId="1" w15:restartNumberingAfterBreak="0">
    <w:nsid w:val="52333192"/>
    <w:multiLevelType w:val="hybridMultilevel"/>
    <w:tmpl w:val="FA820B90"/>
    <w:lvl w:ilvl="0" w:tplc="EE5C056A">
      <w:start w:val="1"/>
      <w:numFmt w:val="bullet"/>
      <w:lvlText w:val="●"/>
      <w:lvlJc w:val="left"/>
      <w:pPr>
        <w:ind w:left="720" w:hanging="360"/>
      </w:pPr>
    </w:lvl>
    <w:lvl w:ilvl="1" w:tplc="1B06FE14">
      <w:start w:val="1"/>
      <w:numFmt w:val="bullet"/>
      <w:lvlText w:val="○"/>
      <w:lvlJc w:val="left"/>
      <w:pPr>
        <w:ind w:left="1440" w:hanging="360"/>
      </w:pPr>
    </w:lvl>
    <w:lvl w:ilvl="2" w:tplc="DCC29F5E">
      <w:start w:val="1"/>
      <w:numFmt w:val="bullet"/>
      <w:lvlText w:val="■"/>
      <w:lvlJc w:val="left"/>
      <w:pPr>
        <w:ind w:left="2160" w:hanging="360"/>
      </w:pPr>
    </w:lvl>
    <w:lvl w:ilvl="3" w:tplc="751E9168">
      <w:start w:val="1"/>
      <w:numFmt w:val="bullet"/>
      <w:lvlText w:val="●"/>
      <w:lvlJc w:val="left"/>
      <w:pPr>
        <w:ind w:left="2880" w:hanging="360"/>
      </w:pPr>
    </w:lvl>
    <w:lvl w:ilvl="4" w:tplc="DCE28D96">
      <w:start w:val="1"/>
      <w:numFmt w:val="bullet"/>
      <w:lvlText w:val="○"/>
      <w:lvlJc w:val="left"/>
      <w:pPr>
        <w:ind w:left="3600" w:hanging="360"/>
      </w:pPr>
    </w:lvl>
    <w:lvl w:ilvl="5" w:tplc="583C8504">
      <w:start w:val="1"/>
      <w:numFmt w:val="bullet"/>
      <w:lvlText w:val="■"/>
      <w:lvlJc w:val="left"/>
      <w:pPr>
        <w:ind w:left="4320" w:hanging="360"/>
      </w:pPr>
    </w:lvl>
    <w:lvl w:ilvl="6" w:tplc="4BB48878">
      <w:start w:val="1"/>
      <w:numFmt w:val="bullet"/>
      <w:lvlText w:val="●"/>
      <w:lvlJc w:val="left"/>
      <w:pPr>
        <w:ind w:left="5040" w:hanging="360"/>
      </w:pPr>
    </w:lvl>
    <w:lvl w:ilvl="7" w:tplc="C8341C9E">
      <w:start w:val="1"/>
      <w:numFmt w:val="bullet"/>
      <w:lvlText w:val="●"/>
      <w:lvlJc w:val="left"/>
      <w:pPr>
        <w:ind w:left="5760" w:hanging="360"/>
      </w:pPr>
    </w:lvl>
    <w:lvl w:ilvl="8" w:tplc="1BE8DAE0">
      <w:start w:val="1"/>
      <w:numFmt w:val="bullet"/>
      <w:lvlText w:val="●"/>
      <w:lvlJc w:val="left"/>
      <w:pPr>
        <w:ind w:left="6480" w:hanging="360"/>
      </w:pPr>
    </w:lvl>
  </w:abstractNum>
  <w:abstractNum w:abstractNumId="2" w15:restartNumberingAfterBreak="0">
    <w:nsid w:val="7FB22BCB"/>
    <w:multiLevelType w:val="hybridMultilevel"/>
    <w:tmpl w:val="75C21306"/>
    <w:lvl w:ilvl="0" w:tplc="178801E0">
      <w:start w:val="1"/>
      <w:numFmt w:val="bullet"/>
      <w:lvlText w:val="–"/>
      <w:lvlJc w:val="left"/>
      <w:pPr>
        <w:ind w:left="540" w:hanging="300"/>
      </w:pPr>
    </w:lvl>
    <w:lvl w:ilvl="1" w:tplc="5D088CBE">
      <w:numFmt w:val="decimal"/>
      <w:lvlText w:val=""/>
      <w:lvlJc w:val="left"/>
    </w:lvl>
    <w:lvl w:ilvl="2" w:tplc="DEDC55A2">
      <w:numFmt w:val="decimal"/>
      <w:lvlText w:val=""/>
      <w:lvlJc w:val="left"/>
    </w:lvl>
    <w:lvl w:ilvl="3" w:tplc="8788057C">
      <w:numFmt w:val="decimal"/>
      <w:lvlText w:val=""/>
      <w:lvlJc w:val="left"/>
    </w:lvl>
    <w:lvl w:ilvl="4" w:tplc="CD2E06E6">
      <w:numFmt w:val="decimal"/>
      <w:lvlText w:val=""/>
      <w:lvlJc w:val="left"/>
    </w:lvl>
    <w:lvl w:ilvl="5" w:tplc="FC6EC0BC">
      <w:numFmt w:val="decimal"/>
      <w:lvlText w:val=""/>
      <w:lvlJc w:val="left"/>
    </w:lvl>
    <w:lvl w:ilvl="6" w:tplc="8222BF10">
      <w:numFmt w:val="decimal"/>
      <w:lvlText w:val=""/>
      <w:lvlJc w:val="left"/>
    </w:lvl>
    <w:lvl w:ilvl="7" w:tplc="3B581BBC">
      <w:numFmt w:val="decimal"/>
      <w:lvlText w:val=""/>
      <w:lvlJc w:val="left"/>
    </w:lvl>
    <w:lvl w:ilvl="8" w:tplc="7A3AAA14">
      <w:numFmt w:val="decimal"/>
      <w:lvlText w:val=""/>
      <w:lvlJc w:val="left"/>
    </w:lvl>
  </w:abstractNum>
  <w:num w:numId="1" w16cid:durableId="1132943382">
    <w:abstractNumId w:val="1"/>
    <w:lvlOverride w:ilvl="0">
      <w:startOverride w:val="1"/>
    </w:lvlOverride>
  </w:num>
  <w:num w:numId="2" w16cid:durableId="913320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295"/>
    <w:rsid w:val="006B1019"/>
    <w:rsid w:val="0071416E"/>
    <w:rsid w:val="00A65295"/>
    <w:rsid w:val="00B54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1E8B"/>
  <w15:docId w15:val="{9EA03DE9-F0CB-487A-B540-24D2B769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spacing w:before="200" w:after="80"/>
      <w:outlineLvl w:val="1"/>
    </w:pPr>
    <w:rPr>
      <w:b/>
      <w:bCs/>
      <w:color w:val="1B2A4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53B4BF2D6FF4594855E735088D073" ma:contentTypeVersion="16" ma:contentTypeDescription="Create a new document." ma:contentTypeScope="" ma:versionID="504a539b6d37429ec7dfb963336ff3d5">
  <xsd:schema xmlns:xsd="http://www.w3.org/2001/XMLSchema" xmlns:xs="http://www.w3.org/2001/XMLSchema" xmlns:p="http://schemas.microsoft.com/office/2006/metadata/properties" xmlns:ns2="59bdae50-91be-4c00-bad8-313464f4e2db" xmlns:ns3="f26677ca-ae69-4d49-a744-bf4da4da1327" targetNamespace="http://schemas.microsoft.com/office/2006/metadata/properties" ma:root="true" ma:fieldsID="beabbf48ebe5c94cd05d7b8d2814dd77" ns2:_="" ns3:_="">
    <xsd:import namespace="59bdae50-91be-4c00-bad8-313464f4e2db"/>
    <xsd:import namespace="f26677ca-ae69-4d49-a744-bf4da4da1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ApprovalAssignedTo" minOccurs="0"/>
                <xsd:element ref="ns2:_ApprovalRespondedBy" minOccurs="0"/>
                <xsd:element ref="ns2:_ApprovalSentBy" minOccurs="0"/>
                <xsd:element ref="ns2:_Approval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dae50-91be-4c00-bad8-313464f4e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45571a-e924-403f-8b12-6486bc9a8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pprovalAssignedTo" ma:index="1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1" nillable="true" ma:displayName="Approval status" ma:internalName="_ApprovalStatus" ma:readOnly="true">
      <xsd:simpleType>
        <xsd:restriction base="dms:Unknow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6677ca-ae69-4d49-a744-bf4da4da1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06dcfb-081d-4d5e-921c-d8fd946f1f34}" ma:internalName="TaxCatchAll" ma:showField="CatchAllData" ma:web="f26677ca-ae69-4d49-a744-bf4da4da1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bdae50-91be-4c00-bad8-313464f4e2db">
      <Terms xmlns="http://schemas.microsoft.com/office/infopath/2007/PartnerControls"/>
    </lcf76f155ced4ddcb4097134ff3c332f>
    <TaxCatchAll xmlns="f26677ca-ae69-4d49-a744-bf4da4da1327" xsi:nil="true"/>
    <_ApprovalAssignedTo xmlns="59bdae50-91be-4c00-bad8-313464f4e2db">
      <UserInfo>
        <DisplayName/>
        <AccountId xsi:nil="true"/>
        <AccountType/>
      </UserInfo>
    </_ApprovalAssignedTo>
    <_ApprovalRespondedBy xmlns="59bdae50-91be-4c00-bad8-313464f4e2db">
      <UserInfo>
        <DisplayName/>
        <AccountId xsi:nil="true"/>
        <AccountType/>
      </UserInfo>
    </_ApprovalRespondedBy>
    <_ApprovalStatus xmlns="59bdae50-91be-4c00-bad8-313464f4e2db">0</_ApprovalStatus>
  </documentManagement>
</p:properties>
</file>

<file path=customXml/itemProps1.xml><?xml version="1.0" encoding="utf-8"?>
<ds:datastoreItem xmlns:ds="http://schemas.openxmlformats.org/officeDocument/2006/customXml" ds:itemID="{CED47096-6B25-4791-B57B-86C5BCCDB271}"/>
</file>

<file path=customXml/itemProps2.xml><?xml version="1.0" encoding="utf-8"?>
<ds:datastoreItem xmlns:ds="http://schemas.openxmlformats.org/officeDocument/2006/customXml" ds:itemID="{B0E2CF28-9D6A-4974-A472-57982CCF6C4C}"/>
</file>

<file path=customXml/itemProps3.xml><?xml version="1.0" encoding="utf-8"?>
<ds:datastoreItem xmlns:ds="http://schemas.openxmlformats.org/officeDocument/2006/customXml" ds:itemID="{BE73D343-E95E-4C3D-A012-53AD894D069A}"/>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2624</Characters>
  <Application>Microsoft Office Word</Application>
  <DocSecurity>0</DocSecurity>
  <Lines>85</Lines>
  <Paragraphs>46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Gwen Diede</cp:lastModifiedBy>
  <cp:revision>2</cp:revision>
  <dcterms:created xsi:type="dcterms:W3CDTF">2026-04-10T19:43:00Z</dcterms:created>
  <dcterms:modified xsi:type="dcterms:W3CDTF">2026-04-10T19:43:00Z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0x01010093D53B4BF2D6FF4594855E735088D073</vt:lpwstr>
  </property>
  <property fmtid="{D5CDD505-2E9C-101B-9397-08002B2CF9AE}" pid="3" name="MediaServiceImageTags">
    <vt:lpwstr/>
  </property>
</Properties>
</file>