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036D" w14:textId="77777777" w:rsidR="00C702B5" w:rsidRDefault="00000000">
      <w:pPr>
        <w:spacing w:after="40"/>
      </w:pPr>
      <w:r>
        <w:rPr>
          <w:b/>
          <w:bCs/>
          <w:color w:val="1B2A4A"/>
          <w:sz w:val="40"/>
          <w:szCs w:val="40"/>
        </w:rPr>
        <w:t>DALLAS SPEAKER RUN-OF-SHOW</w:t>
      </w:r>
    </w:p>
    <w:p w14:paraId="451D61EF" w14:textId="77777777" w:rsidR="00C702B5" w:rsidRDefault="00000000">
      <w:pPr>
        <w:spacing w:after="120"/>
      </w:pPr>
      <w:r>
        <w:rPr>
          <w:i/>
          <w:iCs/>
          <w:color w:val="555555"/>
          <w:sz w:val="22"/>
          <w:szCs w:val="22"/>
        </w:rPr>
        <w:t xml:space="preserve">Bluebonnet vs. </w:t>
      </w:r>
      <w:proofErr w:type="gramStart"/>
      <w:r>
        <w:rPr>
          <w:i/>
          <w:iCs/>
          <w:color w:val="555555"/>
          <w:sz w:val="22"/>
          <w:szCs w:val="22"/>
        </w:rPr>
        <w:t>BUCA  ·</w:t>
      </w:r>
      <w:proofErr w:type="gramEnd"/>
      <w:r>
        <w:rPr>
          <w:i/>
          <w:iCs/>
          <w:color w:val="555555"/>
          <w:sz w:val="22"/>
          <w:szCs w:val="22"/>
        </w:rPr>
        <w:t xml:space="preserve">  April 23, </w:t>
      </w:r>
      <w:proofErr w:type="gramStart"/>
      <w:r>
        <w:rPr>
          <w:i/>
          <w:iCs/>
          <w:color w:val="555555"/>
          <w:sz w:val="22"/>
          <w:szCs w:val="22"/>
        </w:rPr>
        <w:t>2026  ·</w:t>
      </w:r>
      <w:proofErr w:type="gramEnd"/>
      <w:r>
        <w:rPr>
          <w:i/>
          <w:iCs/>
          <w:color w:val="555555"/>
          <w:sz w:val="22"/>
          <w:szCs w:val="22"/>
        </w:rPr>
        <w:t xml:space="preserve">  The </w:t>
      </w:r>
      <w:proofErr w:type="gramStart"/>
      <w:r>
        <w:rPr>
          <w:i/>
          <w:iCs/>
          <w:color w:val="555555"/>
          <w:sz w:val="22"/>
          <w:szCs w:val="22"/>
        </w:rPr>
        <w:t>Statler  ·</w:t>
      </w:r>
      <w:proofErr w:type="gramEnd"/>
      <w:r>
        <w:rPr>
          <w:i/>
          <w:iCs/>
          <w:color w:val="555555"/>
          <w:sz w:val="22"/>
          <w:szCs w:val="22"/>
        </w:rPr>
        <w:t xml:space="preserve">  Final</w:t>
      </w:r>
    </w:p>
    <w:p w14:paraId="1342F90D" w14:textId="77777777" w:rsidR="00C702B5" w:rsidRDefault="00C702B5">
      <w:pPr>
        <w:pBdr>
          <w:bottom w:val="single" w:sz="16" w:space="1" w:color="1B2A4A"/>
        </w:pBdr>
      </w:pPr>
    </w:p>
    <w:p w14:paraId="0B59186E" w14:textId="77777777" w:rsidR="00C702B5" w:rsidRDefault="00C702B5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C702B5" w14:paraId="012C0419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AE9FB" w14:textId="77777777" w:rsidR="00C702B5" w:rsidRDefault="00000000">
            <w:r>
              <w:rPr>
                <w:color w:val="2D2D2D"/>
              </w:rPr>
              <w:t>Date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F40F6" w14:textId="77777777" w:rsidR="00C702B5" w:rsidRDefault="00000000">
            <w:r>
              <w:rPr>
                <w:color w:val="2D2D2D"/>
              </w:rPr>
              <w:t>Wednesday, April 23, 2026</w:t>
            </w:r>
          </w:p>
        </w:tc>
      </w:tr>
      <w:tr w:rsidR="00C702B5" w14:paraId="291F6604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A5E7AF" w14:textId="77777777" w:rsidR="00C702B5" w:rsidRDefault="00000000">
            <w:r>
              <w:rPr>
                <w:color w:val="2D2D2D"/>
              </w:rPr>
              <w:t>Venue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5EBAF" w14:textId="77777777" w:rsidR="00C702B5" w:rsidRDefault="00000000">
            <w:r>
              <w:rPr>
                <w:color w:val="2D2D2D"/>
              </w:rPr>
              <w:t xml:space="preserve">The Statler </w:t>
            </w:r>
            <w:proofErr w:type="gramStart"/>
            <w:r>
              <w:rPr>
                <w:color w:val="2D2D2D"/>
              </w:rPr>
              <w:t>Dallas  ·</w:t>
            </w:r>
            <w:proofErr w:type="gramEnd"/>
            <w:r>
              <w:rPr>
                <w:color w:val="2D2D2D"/>
              </w:rPr>
              <w:t xml:space="preserve">  1914 Commerce St, Dallas TX 75201</w:t>
            </w:r>
          </w:p>
        </w:tc>
      </w:tr>
      <w:tr w:rsidR="00C702B5" w14:paraId="6192392A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9638C" w14:textId="77777777" w:rsidR="00C702B5" w:rsidRDefault="00000000">
            <w:r>
              <w:rPr>
                <w:color w:val="2D2D2D"/>
              </w:rPr>
              <w:t>Format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CBF42" w14:textId="77777777" w:rsidR="00C702B5" w:rsidRDefault="00000000">
            <w:r>
              <w:rPr>
                <w:color w:val="2D2D2D"/>
              </w:rPr>
              <w:t xml:space="preserve">11:00 AM – 4:00 </w:t>
            </w:r>
            <w:proofErr w:type="gramStart"/>
            <w:r>
              <w:rPr>
                <w:color w:val="2D2D2D"/>
              </w:rPr>
              <w:t>PM  +</w:t>
            </w:r>
            <w:proofErr w:type="gramEnd"/>
            <w:r>
              <w:rPr>
                <w:color w:val="2D2D2D"/>
              </w:rPr>
              <w:t xml:space="preserve">  Happy Hour 4:00 – 6:30 PM</w:t>
            </w:r>
          </w:p>
        </w:tc>
      </w:tr>
      <w:tr w:rsidR="00C702B5" w14:paraId="6FCFF994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A7F991" w14:textId="77777777" w:rsidR="00C702B5" w:rsidRDefault="00000000">
            <w:r>
              <w:rPr>
                <w:color w:val="2D2D2D"/>
              </w:rPr>
              <w:t>Audience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E0C6F" w14:textId="77777777" w:rsidR="00C702B5" w:rsidRDefault="00000000">
            <w:r>
              <w:rPr>
                <w:color w:val="2D2D2D"/>
              </w:rPr>
              <w:t>35–50 brokers, TPAs, employer CFOs</w:t>
            </w:r>
          </w:p>
        </w:tc>
      </w:tr>
      <w:tr w:rsidR="00C702B5" w14:paraId="47AEFEDB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69B41" w14:textId="77777777" w:rsidR="00C702B5" w:rsidRDefault="00000000">
            <w:r>
              <w:rPr>
                <w:color w:val="2D2D2D"/>
              </w:rPr>
              <w:t>Speaker Check-In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EC316" w14:textId="77777777" w:rsidR="00C702B5" w:rsidRDefault="00000000">
            <w:r>
              <w:rPr>
                <w:color w:val="2D2D2D"/>
              </w:rPr>
              <w:t>9:15 AM sharp — do not be late</w:t>
            </w:r>
          </w:p>
        </w:tc>
      </w:tr>
      <w:tr w:rsidR="00C702B5" w14:paraId="2ABA093D" w14:textId="77777777">
        <w:tc>
          <w:tcPr>
            <w:tcW w:w="26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3E590" w14:textId="77777777" w:rsidR="00C702B5" w:rsidRDefault="00000000">
            <w:r>
              <w:rPr>
                <w:color w:val="2D2D2D"/>
              </w:rPr>
              <w:t>Gwen Day-Of</w:t>
            </w:r>
          </w:p>
        </w:tc>
        <w:tc>
          <w:tcPr>
            <w:tcW w:w="67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A7C29" w14:textId="77777777" w:rsidR="00C702B5" w:rsidRDefault="00000000">
            <w:r>
              <w:rPr>
                <w:color w:val="2D2D2D"/>
              </w:rPr>
              <w:t>512-787-7922 — call or text for anything</w:t>
            </w:r>
          </w:p>
        </w:tc>
      </w:tr>
    </w:tbl>
    <w:p w14:paraId="3E01228E" w14:textId="77777777" w:rsidR="00C702B5" w:rsidRDefault="00C702B5">
      <w:pPr>
        <w:spacing w:before="200"/>
      </w:pPr>
    </w:p>
    <w:p w14:paraId="4C9780AB" w14:textId="77777777" w:rsidR="00C702B5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FULL RUN-OF-SHOW</w:t>
      </w:r>
    </w:p>
    <w:p w14:paraId="6B300D37" w14:textId="77777777" w:rsidR="00C702B5" w:rsidRDefault="00C702B5">
      <w:pPr>
        <w:pBdr>
          <w:bottom w:val="single" w:sz="12" w:space="1" w:color="1B2A4A"/>
        </w:pBdr>
      </w:pPr>
    </w:p>
    <w:p w14:paraId="2D77E2CE" w14:textId="77777777" w:rsidR="00C702B5" w:rsidRDefault="00C702B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2748"/>
        <w:gridCol w:w="3582"/>
        <w:gridCol w:w="1363"/>
      </w:tblGrid>
      <w:tr w:rsidR="00C702B5" w14:paraId="766AE41D" w14:textId="77777777">
        <w:trPr>
          <w:tblHeader/>
        </w:trPr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44BAFF" w14:textId="77777777" w:rsidR="00C702B5" w:rsidRDefault="00000000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C6B163" w14:textId="77777777" w:rsidR="00C702B5" w:rsidRDefault="00000000">
            <w:r>
              <w:rPr>
                <w:b/>
                <w:bCs/>
                <w:color w:val="FFFFFF"/>
              </w:rPr>
              <w:t>SPEAKER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8FFA68" w14:textId="77777777" w:rsidR="00C702B5" w:rsidRDefault="00000000">
            <w:r>
              <w:rPr>
                <w:b/>
                <w:bCs/>
                <w:color w:val="FFFFFF"/>
              </w:rPr>
              <w:t>SEGMENT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8640A5" w14:textId="77777777" w:rsidR="00C702B5" w:rsidRDefault="00000000">
            <w:r>
              <w:rPr>
                <w:b/>
                <w:bCs/>
                <w:color w:val="FFFFFF"/>
              </w:rPr>
              <w:t>FORMAT</w:t>
            </w:r>
          </w:p>
        </w:tc>
      </w:tr>
      <w:tr w:rsidR="00C702B5" w14:paraId="4114570B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E1522" w14:textId="77777777" w:rsidR="00C702B5" w:rsidRDefault="00000000">
            <w:r>
              <w:rPr>
                <w:color w:val="2D2D2D"/>
              </w:rPr>
              <w:t>9:15 AM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DA913" w14:textId="77777777" w:rsidR="00C702B5" w:rsidRDefault="00000000">
            <w:r>
              <w:rPr>
                <w:color w:val="2D2D2D"/>
              </w:rPr>
              <w:t>All Speakers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BEAC9" w14:textId="77777777" w:rsidR="00C702B5" w:rsidRDefault="00000000">
            <w:r>
              <w:rPr>
                <w:color w:val="2D2D2D"/>
              </w:rPr>
              <w:t>Speaker check-in + A/V walkthrough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AF34C" w14:textId="77777777" w:rsidR="00C702B5" w:rsidRDefault="00000000">
            <w:r>
              <w:rPr>
                <w:color w:val="2D2D2D"/>
              </w:rPr>
              <w:t>Internal</w:t>
            </w:r>
          </w:p>
        </w:tc>
      </w:tr>
      <w:tr w:rsidR="00C702B5" w14:paraId="05B6A62C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C0FD2" w14:textId="77777777" w:rsidR="00C702B5" w:rsidRDefault="00000000">
            <w:r>
              <w:rPr>
                <w:color w:val="2D2D2D"/>
              </w:rPr>
              <w:t>10:00 AM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D7C86D" w14:textId="77777777" w:rsidR="00C702B5" w:rsidRDefault="00000000">
            <w:r>
              <w:rPr>
                <w:color w:val="2D2D2D"/>
              </w:rPr>
              <w:t>Gwen Diede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0CEF8" w14:textId="77777777" w:rsidR="00C702B5" w:rsidRDefault="00000000">
            <w:r>
              <w:rPr>
                <w:color w:val="2D2D2D"/>
              </w:rPr>
              <w:t>Doors open — attendee registration + welcome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80E3F9" w14:textId="77777777" w:rsidR="00C702B5" w:rsidRDefault="00000000">
            <w:r>
              <w:rPr>
                <w:color w:val="2D2D2D"/>
              </w:rPr>
              <w:t>Logistics</w:t>
            </w:r>
          </w:p>
        </w:tc>
      </w:tr>
      <w:tr w:rsidR="00C702B5" w14:paraId="1584F53B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189E0" w14:textId="77777777" w:rsidR="00C702B5" w:rsidRDefault="00000000">
            <w:r>
              <w:rPr>
                <w:color w:val="2D2D2D"/>
              </w:rPr>
              <w:t>11:00 – 11:30 AM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3306F" w14:textId="77777777" w:rsidR="00C702B5" w:rsidRDefault="00000000">
            <w:r>
              <w:rPr>
                <w:color w:val="2D2D2D"/>
              </w:rPr>
              <w:t>Thomas Wagner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61F43" w14:textId="77777777" w:rsidR="00C702B5" w:rsidRDefault="00000000">
            <w:r>
              <w:rPr>
                <w:color w:val="2D2D2D"/>
              </w:rPr>
              <w:t>Welcome &amp; Cost Containment Framework — The 75% claims thesis. Order Before Growth.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A40CD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604B41DA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09C78" w14:textId="77777777" w:rsidR="00C702B5" w:rsidRDefault="00000000">
            <w:r>
              <w:rPr>
                <w:color w:val="2D2D2D"/>
              </w:rPr>
              <w:t>11:30 AM – 12:00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F7EBD" w14:textId="77777777" w:rsidR="00C702B5" w:rsidRDefault="00000000">
            <w:r>
              <w:rPr>
                <w:color w:val="2D2D2D"/>
              </w:rPr>
              <w:t xml:space="preserve">Courtney DeWitt — </w:t>
            </w:r>
            <w:proofErr w:type="spellStart"/>
            <w:r>
              <w:rPr>
                <w:color w:val="2D2D2D"/>
              </w:rPr>
              <w:t>Kerix</w:t>
            </w:r>
            <w:proofErr w:type="spellEnd"/>
            <w:r>
              <w:rPr>
                <w:color w:val="2D2D2D"/>
              </w:rPr>
              <w:t xml:space="preserve"> Health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DD5A7" w14:textId="77777777" w:rsidR="00C702B5" w:rsidRDefault="00000000">
            <w:r>
              <w:rPr>
                <w:color w:val="2D2D2D"/>
              </w:rPr>
              <w:t>Direct Primary Care Strategy — DPC as cost anchor + SE case studies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A3BF7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7B69B08B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A4134" w14:textId="77777777" w:rsidR="00C702B5" w:rsidRDefault="00000000">
            <w:r>
              <w:rPr>
                <w:color w:val="2D2D2D"/>
              </w:rPr>
              <w:t>12:00 – 12:30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44F24" w14:textId="77777777" w:rsidR="00C702B5" w:rsidRDefault="00000000">
            <w:r>
              <w:rPr>
                <w:color w:val="2D2D2D"/>
              </w:rPr>
              <w:t>—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2CFD75" w14:textId="77777777" w:rsidR="00C702B5" w:rsidRDefault="00000000">
            <w:r>
              <w:rPr>
                <w:color w:val="2D2D2D"/>
              </w:rPr>
              <w:t>Lunch — Broker-to-Broker Dialogue. No slides.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044220" w14:textId="77777777" w:rsidR="00C702B5" w:rsidRDefault="00000000">
            <w:r>
              <w:rPr>
                <w:color w:val="2D2D2D"/>
              </w:rPr>
              <w:t>30 min</w:t>
            </w:r>
          </w:p>
        </w:tc>
      </w:tr>
      <w:tr w:rsidR="00C702B5" w14:paraId="4ACE313F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6CC6B" w14:textId="77777777" w:rsidR="00C702B5" w:rsidRDefault="00000000">
            <w:r>
              <w:rPr>
                <w:color w:val="2D2D2D"/>
              </w:rPr>
              <w:t>12:30 – 1:00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CEB87" w14:textId="77777777" w:rsidR="00C702B5" w:rsidRDefault="00000000">
            <w:r>
              <w:rPr>
                <w:color w:val="2D2D2D"/>
              </w:rPr>
              <w:t>Brett Morris — Samaritan Fund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47EE6" w14:textId="77777777" w:rsidR="00C702B5" w:rsidRDefault="00000000">
            <w:r>
              <w:rPr>
                <w:color w:val="2D2D2D"/>
              </w:rPr>
              <w:t>Employer Funding Strategy — Self-funded architecture + Samaritan Fund program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E503C2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1770B8A5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441CD2" w14:textId="77777777" w:rsidR="00C702B5" w:rsidRDefault="00000000">
            <w:r>
              <w:rPr>
                <w:color w:val="2D2D2D"/>
              </w:rPr>
              <w:t>1:00 – 1:45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28373" w14:textId="77777777" w:rsidR="00C702B5" w:rsidRDefault="00000000">
            <w:r>
              <w:rPr>
                <w:color w:val="2D2D2D"/>
              </w:rPr>
              <w:t>Tim Hyde — Veracity Benefits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9A07B" w14:textId="77777777" w:rsidR="00C702B5" w:rsidRDefault="00000000">
            <w:r>
              <w:rPr>
                <w:color w:val="2D2D2D"/>
              </w:rPr>
              <w:t>Pharmacy &amp; Benefits Navigation — Importation, specialty, formulary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E5006" w14:textId="77777777" w:rsidR="00C702B5" w:rsidRDefault="00000000">
            <w:r>
              <w:rPr>
                <w:color w:val="2D2D2D"/>
              </w:rPr>
              <w:t>Presentation – 45 min</w:t>
            </w:r>
          </w:p>
        </w:tc>
      </w:tr>
      <w:tr w:rsidR="00C702B5" w14:paraId="5554AAD3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6849D6" w14:textId="77777777" w:rsidR="00C702B5" w:rsidRDefault="00000000">
            <w:r>
              <w:rPr>
                <w:color w:val="2D2D2D"/>
              </w:rPr>
              <w:t>1:45 – 2:00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E583E9" w14:textId="77777777" w:rsidR="00C702B5" w:rsidRDefault="00000000">
            <w:r>
              <w:rPr>
                <w:color w:val="2D2D2D"/>
              </w:rPr>
              <w:t>—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27470" w14:textId="77777777" w:rsidR="00C702B5" w:rsidRDefault="00000000">
            <w:r>
              <w:rPr>
                <w:color w:val="2D2D2D"/>
              </w:rPr>
              <w:t>Break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9AAA8" w14:textId="77777777" w:rsidR="00C702B5" w:rsidRDefault="00000000">
            <w:r>
              <w:rPr>
                <w:color w:val="2D2D2D"/>
              </w:rPr>
              <w:t>15 min</w:t>
            </w:r>
          </w:p>
        </w:tc>
      </w:tr>
      <w:tr w:rsidR="00C702B5" w14:paraId="5EC3C1D7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A388B" w14:textId="77777777" w:rsidR="00C702B5" w:rsidRDefault="00000000">
            <w:r>
              <w:rPr>
                <w:color w:val="2D2D2D"/>
              </w:rPr>
              <w:t>2:00 – 2:30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808CE" w14:textId="77777777" w:rsidR="00C702B5" w:rsidRDefault="00000000">
            <w:r>
              <w:rPr>
                <w:color w:val="2D2D2D"/>
              </w:rPr>
              <w:t xml:space="preserve">Dante Panella — </w:t>
            </w:r>
            <w:proofErr w:type="spellStart"/>
            <w:r>
              <w:rPr>
                <w:color w:val="2D2D2D"/>
              </w:rPr>
              <w:t>PriceMDs</w:t>
            </w:r>
            <w:proofErr w:type="spellEnd"/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06BEA6" w14:textId="77777777" w:rsidR="00C702B5" w:rsidRDefault="00000000">
            <w:r>
              <w:rPr>
                <w:color w:val="2D2D2D"/>
              </w:rPr>
              <w:t>Bundled Pricing &amp; Specialty Strategy — Pharma, imaging, ASC bundles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CCAADC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25655EBC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04221" w14:textId="77777777" w:rsidR="00C702B5" w:rsidRDefault="00000000">
            <w:r>
              <w:rPr>
                <w:color w:val="2D2D2D"/>
              </w:rPr>
              <w:t>2:30 – 3:00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5AA7B" w14:textId="77777777" w:rsidR="00C702B5" w:rsidRDefault="00000000">
            <w:r>
              <w:rPr>
                <w:color w:val="2D2D2D"/>
              </w:rPr>
              <w:t>David Balat — Direct Care Alliance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9F6E5" w14:textId="77777777" w:rsidR="00C702B5" w:rsidRDefault="00000000">
            <w:r>
              <w:rPr>
                <w:color w:val="2D2D2D"/>
              </w:rPr>
              <w:t>Direct Care Alliance — Employer-to-hospital direct contracts + cost coordination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16A3C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74F76A8B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00B18" w14:textId="77777777" w:rsidR="00C702B5" w:rsidRDefault="00000000">
            <w:r>
              <w:rPr>
                <w:color w:val="2D2D2D"/>
              </w:rPr>
              <w:t>3:00 – 3:30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6656B" w14:textId="77777777" w:rsidR="00C702B5" w:rsidRDefault="00000000">
            <w:r>
              <w:rPr>
                <w:color w:val="2D2D2D"/>
              </w:rPr>
              <w:t>Jarred Pierce — Unity Preferred Network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DA193" w14:textId="77777777" w:rsidR="00C702B5" w:rsidRDefault="00000000">
            <w:r>
              <w:rPr>
                <w:color w:val="2D2D2D"/>
              </w:rPr>
              <w:t>Network Access &amp; PPO Strategy — Medicare-indexed, governed access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BC46DC" w14:textId="77777777" w:rsidR="00C702B5" w:rsidRDefault="00000000">
            <w:r>
              <w:rPr>
                <w:color w:val="2D2D2D"/>
              </w:rPr>
              <w:t>Presentation – 30 min</w:t>
            </w:r>
          </w:p>
        </w:tc>
      </w:tr>
      <w:tr w:rsidR="00C702B5" w14:paraId="1F446B0D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F43D1" w14:textId="77777777" w:rsidR="00C702B5" w:rsidRDefault="00000000">
            <w:r>
              <w:rPr>
                <w:color w:val="2D2D2D"/>
              </w:rPr>
              <w:t>3:30 – 4:00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99835E" w14:textId="77777777" w:rsidR="00C702B5" w:rsidRDefault="00000000">
            <w:r>
              <w:rPr>
                <w:color w:val="2D2D2D"/>
              </w:rPr>
              <w:t>Thomas Wagner (Moderator) + Full Panel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5169D7" w14:textId="77777777" w:rsidR="00C702B5" w:rsidRDefault="00000000">
            <w:r>
              <w:rPr>
                <w:color w:val="2D2D2D"/>
              </w:rPr>
              <w:t>Broker Hot Seat Panel — Audience Q&amp;A, unscripted answers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63BE3" w14:textId="77777777" w:rsidR="00C702B5" w:rsidRDefault="00000000">
            <w:r>
              <w:rPr>
                <w:color w:val="2D2D2D"/>
              </w:rPr>
              <w:t>Panel – 30 min</w:t>
            </w:r>
          </w:p>
        </w:tc>
      </w:tr>
      <w:tr w:rsidR="00C702B5" w14:paraId="17F69013" w14:textId="77777777">
        <w:tc>
          <w:tcPr>
            <w:tcW w:w="17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BA7AB" w14:textId="77777777" w:rsidR="00C702B5" w:rsidRDefault="00000000">
            <w:r>
              <w:rPr>
                <w:color w:val="2D2D2D"/>
              </w:rPr>
              <w:lastRenderedPageBreak/>
              <w:t>4:00 – 6:30 PM</w:t>
            </w:r>
          </w:p>
        </w:tc>
        <w:tc>
          <w:tcPr>
            <w:tcW w:w="28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EC0BB7" w14:textId="77777777" w:rsidR="00C702B5" w:rsidRDefault="00000000">
            <w:r>
              <w:rPr>
                <w:color w:val="2D2D2D"/>
              </w:rPr>
              <w:t>All — Sponsored by Unity Preferred Network</w:t>
            </w:r>
          </w:p>
        </w:tc>
        <w:tc>
          <w:tcPr>
            <w:tcW w:w="36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A0E9F" w14:textId="77777777" w:rsidR="00C702B5" w:rsidRDefault="00000000">
            <w:r>
              <w:rPr>
                <w:color w:val="2D2D2D"/>
              </w:rPr>
              <w:t>Happy Hour Reception — Drinks, light bites. No name tags after 4:30.</w:t>
            </w:r>
          </w:p>
        </w:tc>
        <w:tc>
          <w:tcPr>
            <w:tcW w:w="12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FCADF" w14:textId="77777777" w:rsidR="00C702B5" w:rsidRDefault="00000000">
            <w:r>
              <w:rPr>
                <w:color w:val="2D2D2D"/>
              </w:rPr>
              <w:t>Open</w:t>
            </w:r>
          </w:p>
        </w:tc>
      </w:tr>
    </w:tbl>
    <w:p w14:paraId="6901F22E" w14:textId="77777777" w:rsidR="00C702B5" w:rsidRDefault="00C702B5">
      <w:pPr>
        <w:spacing w:before="200"/>
      </w:pPr>
    </w:p>
    <w:p w14:paraId="0AB4C148" w14:textId="77777777" w:rsidR="00C702B5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SPEAKER REQUIREMENTS</w:t>
      </w:r>
    </w:p>
    <w:p w14:paraId="53679037" w14:textId="77777777" w:rsidR="00C702B5" w:rsidRDefault="00C702B5">
      <w:pPr>
        <w:pBdr>
          <w:bottom w:val="single" w:sz="12" w:space="1" w:color="1B2A4A"/>
        </w:pBdr>
      </w:pPr>
    </w:p>
    <w:p w14:paraId="47147C80" w14:textId="77777777" w:rsidR="00C702B5" w:rsidRDefault="00C702B5">
      <w:pPr>
        <w:spacing w:before="10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06C0D67E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77F91144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Thomas Wagner</w:t>
            </w:r>
          </w:p>
          <w:p w14:paraId="29184495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CEO &amp; 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Zenith Risk Strategies</w:t>
            </w:r>
          </w:p>
          <w:p w14:paraId="230BCABE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 xml:space="preserve">11:00 – 11:30 </w:t>
            </w:r>
            <w:proofErr w:type="gramStart"/>
            <w:r>
              <w:rPr>
                <w:color w:val="444444"/>
                <w:sz w:val="19"/>
                <w:szCs w:val="19"/>
              </w:rPr>
              <w:t>AM  +</w:t>
            </w:r>
            <w:proofErr w:type="gramEnd"/>
            <w:r>
              <w:rPr>
                <w:color w:val="444444"/>
                <w:sz w:val="19"/>
                <w:szCs w:val="19"/>
              </w:rPr>
              <w:t xml:space="preserve">  Hot Seat Moderator</w:t>
            </w:r>
          </w:p>
          <w:p w14:paraId="166DA0DC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Welcome &amp; Cost Containment Framework / Broker Hot Seat Moderator</w:t>
            </w:r>
          </w:p>
        </w:tc>
      </w:tr>
      <w:tr w:rsidR="00C702B5" w14:paraId="6C094299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14696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2DC5C6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15E9BBF1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CE995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A9D8AA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349B4336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BB948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FE9DC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436E417E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50363710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77D34534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Courtney DeWitt</w:t>
            </w:r>
          </w:p>
          <w:p w14:paraId="7F12D233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Director of </w:t>
            </w:r>
            <w:proofErr w:type="gramStart"/>
            <w:r>
              <w:rPr>
                <w:color w:val="666666"/>
                <w:sz w:val="19"/>
                <w:szCs w:val="19"/>
              </w:rPr>
              <w:t>Sales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proofErr w:type="spellStart"/>
            <w:r>
              <w:rPr>
                <w:b/>
                <w:bCs/>
                <w:color w:val="2D7D8F"/>
                <w:sz w:val="19"/>
                <w:szCs w:val="19"/>
              </w:rPr>
              <w:t>Kerix</w:t>
            </w:r>
            <w:proofErr w:type="spellEnd"/>
            <w:r>
              <w:rPr>
                <w:b/>
                <w:bCs/>
                <w:color w:val="2D7D8F"/>
                <w:sz w:val="19"/>
                <w:szCs w:val="19"/>
              </w:rPr>
              <w:t xml:space="preserve"> Health</w:t>
            </w:r>
          </w:p>
          <w:p w14:paraId="1016E78A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11:30 AM – 12:00 PM</w:t>
            </w:r>
          </w:p>
          <w:p w14:paraId="59BD5A18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Direct Primary Care Strategy — DPC as cost containment anchor + case studies</w:t>
            </w:r>
          </w:p>
        </w:tc>
      </w:tr>
      <w:tr w:rsidR="00C702B5" w14:paraId="384A0C7A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B53AD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F5FF25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3221305D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D7C97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15F48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6BBA5FED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92625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49226D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67FEE701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7"/>
        <w:gridCol w:w="7145"/>
        <w:gridCol w:w="19"/>
      </w:tblGrid>
      <w:tr w:rsidR="00C702B5" w14:paraId="0CFD9E9E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38F0FE62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Brett Morris</w:t>
            </w:r>
          </w:p>
          <w:p w14:paraId="105BDA75" w14:textId="77777777" w:rsidR="00C702B5" w:rsidRDefault="00000000">
            <w:pPr>
              <w:spacing w:before="20"/>
            </w:pPr>
            <w:proofErr w:type="gramStart"/>
            <w:r>
              <w:rPr>
                <w:color w:val="666666"/>
                <w:sz w:val="19"/>
                <w:szCs w:val="19"/>
              </w:rPr>
              <w:t>Representative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Samaritan Fund</w:t>
            </w:r>
          </w:p>
          <w:p w14:paraId="2ED880B7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12:30 – 1:00 PM</w:t>
            </w:r>
          </w:p>
          <w:p w14:paraId="42CEA786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Employer Funding Strategy — Self-funded architecture + Samaritan Fund program</w:t>
            </w:r>
          </w:p>
        </w:tc>
      </w:tr>
      <w:tr w:rsidR="00C702B5" w14:paraId="5BF5710F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BACC31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3867DE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703B7103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F3C3D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6F0A9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7759630A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B7654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74045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3B397DE1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1C7589B3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279EF556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Tim Hyde</w:t>
            </w:r>
          </w:p>
          <w:p w14:paraId="18369A7E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VP, Strategic </w:t>
            </w:r>
            <w:proofErr w:type="gramStart"/>
            <w:r>
              <w:rPr>
                <w:color w:val="666666"/>
                <w:sz w:val="19"/>
                <w:szCs w:val="19"/>
              </w:rPr>
              <w:t>Partnerships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Veracity Benefits</w:t>
            </w:r>
          </w:p>
          <w:p w14:paraId="01D19ABC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1:00 – 1:45 PM</w:t>
            </w:r>
          </w:p>
          <w:p w14:paraId="6129D24C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Pharmacy &amp; Benefits Navigation — Importation, specialty cost reduction, formulary</w:t>
            </w:r>
          </w:p>
        </w:tc>
      </w:tr>
      <w:tr w:rsidR="00C702B5" w14:paraId="5F761B5C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06B92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BAE2F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332A7363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493E7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AEBF2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4A484A06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979F3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84913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524CA624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47A7FF7D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618E8460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lastRenderedPageBreak/>
              <w:t>Dante Panella</w:t>
            </w:r>
          </w:p>
          <w:p w14:paraId="337933CA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>Co-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proofErr w:type="spellStart"/>
            <w:r>
              <w:rPr>
                <w:b/>
                <w:bCs/>
                <w:color w:val="2D7D8F"/>
                <w:sz w:val="19"/>
                <w:szCs w:val="19"/>
              </w:rPr>
              <w:t>PriceMDs</w:t>
            </w:r>
            <w:proofErr w:type="spellEnd"/>
          </w:p>
          <w:p w14:paraId="4BC488D9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2:00 – 2:30 PM</w:t>
            </w:r>
          </w:p>
          <w:p w14:paraId="4DC2DD13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Bundled Pricing &amp; Specialty Strategy — Pharma, imaging, ASC bundles</w:t>
            </w:r>
          </w:p>
        </w:tc>
      </w:tr>
      <w:tr w:rsidR="00C702B5" w14:paraId="03A34074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1333B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72997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63888585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C5744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C9D3A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57350038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73C27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4B48D0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27564813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258A8A2B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3417D1AD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David Balat</w:t>
            </w:r>
          </w:p>
          <w:p w14:paraId="10D3AC59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CEO &amp; </w:t>
            </w:r>
            <w:proofErr w:type="gramStart"/>
            <w:r>
              <w:rPr>
                <w:color w:val="666666"/>
                <w:sz w:val="19"/>
                <w:szCs w:val="19"/>
              </w:rPr>
              <w:t>Founder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Direct Care Alliance</w:t>
            </w:r>
          </w:p>
          <w:p w14:paraId="23878549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>2:30 – 3:00 PM</w:t>
            </w:r>
          </w:p>
          <w:p w14:paraId="211108C7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Direct Care Alliance — Employer-to-hospital direct contracts + cost coordination</w:t>
            </w:r>
          </w:p>
        </w:tc>
      </w:tr>
      <w:tr w:rsidR="00C702B5" w14:paraId="4EFD054C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35F39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8F21D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0A994B07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C10861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6B4DED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32819E0D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FFB6C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D3AB2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3199150B" w14:textId="77777777" w:rsidR="00C702B5" w:rsidRDefault="00C702B5">
      <w:pPr>
        <w:spacing w:before="120"/>
      </w:pPr>
    </w:p>
    <w:tbl>
      <w:tblPr>
        <w:tblW w:w="936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"/>
        <w:gridCol w:w="2178"/>
        <w:gridCol w:w="7144"/>
        <w:gridCol w:w="19"/>
      </w:tblGrid>
      <w:tr w:rsidR="00C702B5" w14:paraId="49CE8B2E" w14:textId="77777777">
        <w:trPr>
          <w:gridBefore w:val="1"/>
          <w:wBefore w:w="19" w:type="dxa"/>
        </w:trPr>
        <w:tc>
          <w:tcPr>
            <w:tcW w:w="9360" w:type="dxa"/>
            <w:gridSpan w:val="3"/>
            <w:tcBorders>
              <w:top w:val="single" w:sz="1" w:space="0" w:color="D0D5DD"/>
              <w:left w:val="single" w:sz="16" w:space="0" w:color="1B2A4A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58C902F0" w14:textId="77777777" w:rsidR="00C702B5" w:rsidRDefault="00000000">
            <w:r>
              <w:rPr>
                <w:b/>
                <w:bCs/>
                <w:color w:val="1B2A4A"/>
                <w:sz w:val="24"/>
                <w:szCs w:val="24"/>
              </w:rPr>
              <w:t>Jarred Pierce</w:t>
            </w:r>
          </w:p>
          <w:p w14:paraId="32829704" w14:textId="77777777" w:rsidR="00C702B5" w:rsidRDefault="00000000">
            <w:pPr>
              <w:spacing w:before="20"/>
            </w:pPr>
            <w:r>
              <w:rPr>
                <w:color w:val="666666"/>
                <w:sz w:val="19"/>
                <w:szCs w:val="19"/>
              </w:rPr>
              <w:t xml:space="preserve">Founder &amp; </w:t>
            </w:r>
            <w:proofErr w:type="gramStart"/>
            <w:r>
              <w:rPr>
                <w:color w:val="666666"/>
                <w:sz w:val="19"/>
                <w:szCs w:val="19"/>
              </w:rPr>
              <w:t>CEO  |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</w:t>
            </w:r>
            <w:r>
              <w:rPr>
                <w:b/>
                <w:bCs/>
                <w:color w:val="2D7D8F"/>
                <w:sz w:val="19"/>
                <w:szCs w:val="19"/>
              </w:rPr>
              <w:t>Unity Preferred Network</w:t>
            </w:r>
          </w:p>
          <w:p w14:paraId="56E84886" w14:textId="77777777" w:rsidR="00C702B5" w:rsidRDefault="00000000">
            <w:pPr>
              <w:spacing w:before="3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Time: </w:t>
            </w:r>
            <w:r>
              <w:rPr>
                <w:color w:val="444444"/>
                <w:sz w:val="19"/>
                <w:szCs w:val="19"/>
              </w:rPr>
              <w:t xml:space="preserve">3:00 – 3:30 </w:t>
            </w:r>
            <w:proofErr w:type="gramStart"/>
            <w:r>
              <w:rPr>
                <w:color w:val="444444"/>
                <w:sz w:val="19"/>
                <w:szCs w:val="19"/>
              </w:rPr>
              <w:t>PM  +</w:t>
            </w:r>
            <w:proofErr w:type="gramEnd"/>
            <w:r>
              <w:rPr>
                <w:color w:val="444444"/>
                <w:sz w:val="19"/>
                <w:szCs w:val="19"/>
              </w:rPr>
              <w:t xml:space="preserve">  Happy Hour Sponsor</w:t>
            </w:r>
          </w:p>
          <w:p w14:paraId="28330EE1" w14:textId="77777777" w:rsidR="00C702B5" w:rsidRDefault="00000000">
            <w:pPr>
              <w:spacing w:before="20"/>
            </w:pPr>
            <w:r>
              <w:rPr>
                <w:b/>
                <w:bCs/>
                <w:color w:val="1B2A4A"/>
                <w:sz w:val="19"/>
                <w:szCs w:val="19"/>
              </w:rPr>
              <w:t xml:space="preserve">Session: </w:t>
            </w:r>
            <w:r>
              <w:rPr>
                <w:color w:val="444444"/>
                <w:sz w:val="19"/>
                <w:szCs w:val="19"/>
              </w:rPr>
              <w:t>Network Access &amp; PPO Strategy — Medicare-indexed PPO, governed access, balance billing</w:t>
            </w:r>
          </w:p>
        </w:tc>
      </w:tr>
      <w:tr w:rsidR="00C702B5" w14:paraId="672364A4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E3B74" w14:textId="77777777" w:rsidR="00C702B5" w:rsidRDefault="00000000">
            <w:r>
              <w:rPr>
                <w:color w:val="2D2D2D"/>
              </w:rPr>
              <w:t>A/V Needs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FB9F85" w14:textId="77777777" w:rsidR="00C702B5" w:rsidRDefault="00000000">
            <w:r>
              <w:rPr>
                <w:color w:val="2D2D2D"/>
              </w:rPr>
              <w:t>[CONFIRM BY APRIL 18]</w:t>
            </w:r>
          </w:p>
        </w:tc>
      </w:tr>
      <w:tr w:rsidR="00C702B5" w14:paraId="11552B2A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D8D1AD" w14:textId="77777777" w:rsidR="00C702B5" w:rsidRDefault="00000000">
            <w:r>
              <w:rPr>
                <w:color w:val="2D2D2D"/>
              </w:rPr>
              <w:t>Case Studies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0BB7B" w14:textId="77777777" w:rsidR="00C702B5" w:rsidRDefault="00000000">
            <w:r>
              <w:rPr>
                <w:color w:val="2D2D2D"/>
              </w:rPr>
              <w:t>Minimum 1 required with real employer plan data and dollar impact</w:t>
            </w:r>
          </w:p>
        </w:tc>
      </w:tr>
      <w:tr w:rsidR="00C702B5" w14:paraId="2B7A4FC3" w14:textId="77777777">
        <w:trPr>
          <w:gridAfter w:val="1"/>
          <w:wAfter w:w="19" w:type="dxa"/>
        </w:trPr>
        <w:tc>
          <w:tcPr>
            <w:tcW w:w="2200" w:type="dxa"/>
            <w:gridSpan w:val="2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596B2" w14:textId="77777777" w:rsidR="00C702B5" w:rsidRDefault="00000000">
            <w:r>
              <w:rPr>
                <w:color w:val="2D2D2D"/>
              </w:rPr>
              <w:t>Slide Format</w:t>
            </w:r>
          </w:p>
        </w:tc>
        <w:tc>
          <w:tcPr>
            <w:tcW w:w="71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52D320" w14:textId="77777777" w:rsidR="00C702B5" w:rsidRDefault="00000000">
            <w:r>
              <w:rPr>
                <w:color w:val="2D2D2D"/>
              </w:rPr>
              <w:t xml:space="preserve">Minimal, educational — no pitch decks. </w:t>
            </w:r>
            <w:proofErr w:type="gramStart"/>
            <w:r>
              <w:rPr>
                <w:color w:val="2D2D2D"/>
              </w:rPr>
              <w:t>Zenith</w:t>
            </w:r>
            <w:proofErr w:type="gramEnd"/>
            <w:r>
              <w:rPr>
                <w:color w:val="2D2D2D"/>
              </w:rPr>
              <w:t>-branded template preferred.</w:t>
            </w:r>
          </w:p>
        </w:tc>
      </w:tr>
    </w:tbl>
    <w:p w14:paraId="0E52BD37" w14:textId="77777777" w:rsidR="00C702B5" w:rsidRDefault="00C702B5">
      <w:pPr>
        <w:spacing w:before="120"/>
      </w:pPr>
    </w:p>
    <w:p w14:paraId="1731A480" w14:textId="77777777" w:rsidR="00C702B5" w:rsidRDefault="00C702B5">
      <w:pPr>
        <w:spacing w:before="200"/>
      </w:pPr>
    </w:p>
    <w:p w14:paraId="66807AD8" w14:textId="77777777" w:rsidR="00C702B5" w:rsidRDefault="00000000">
      <w:pPr>
        <w:spacing w:after="60"/>
      </w:pPr>
      <w:r>
        <w:rPr>
          <w:b/>
          <w:bCs/>
          <w:color w:val="1B2A4A"/>
          <w:sz w:val="26"/>
          <w:szCs w:val="26"/>
        </w:rPr>
        <w:t>TIME SIGNALS</w:t>
      </w:r>
    </w:p>
    <w:p w14:paraId="69F5A115" w14:textId="77777777" w:rsidR="00C702B5" w:rsidRDefault="00C702B5">
      <w:pPr>
        <w:pBdr>
          <w:bottom w:val="single" w:sz="12" w:space="1" w:color="1B2A4A"/>
        </w:pBdr>
      </w:pPr>
    </w:p>
    <w:p w14:paraId="0F31A30F" w14:textId="77777777" w:rsidR="00C702B5" w:rsidRDefault="00C702B5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C702B5" w14:paraId="24CFC25F" w14:textId="77777777">
        <w:trPr>
          <w:tblHeader/>
        </w:trPr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4936A9" w14:textId="77777777" w:rsidR="00C702B5" w:rsidRDefault="00000000">
            <w:r>
              <w:rPr>
                <w:b/>
                <w:bCs/>
                <w:color w:val="FFFFFF"/>
              </w:rPr>
              <w:t>SIGNAL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1B2A4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C2E4C8" w14:textId="77777777" w:rsidR="00C702B5" w:rsidRDefault="00000000">
            <w:r>
              <w:rPr>
                <w:b/>
                <w:bCs/>
                <w:color w:val="FFFFFF"/>
              </w:rPr>
              <w:t>MEANING</w:t>
            </w:r>
          </w:p>
        </w:tc>
      </w:tr>
      <w:tr w:rsidR="00C702B5" w14:paraId="41E03F83" w14:textId="77777777"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077B3" w14:textId="77777777" w:rsidR="00C702B5" w:rsidRDefault="00000000">
            <w:r>
              <w:rPr>
                <w:color w:val="2D2D2D"/>
              </w:rPr>
              <w:t>5 fingers held up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CE8E9" w14:textId="77777777" w:rsidR="00C702B5" w:rsidRDefault="00000000">
            <w:r>
              <w:rPr>
                <w:color w:val="2D2D2D"/>
              </w:rPr>
              <w:t>5 minutes remaining in session</w:t>
            </w:r>
          </w:p>
        </w:tc>
      </w:tr>
      <w:tr w:rsidR="00C702B5" w14:paraId="0983B41C" w14:textId="77777777"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F14AA6" w14:textId="77777777" w:rsidR="00C702B5" w:rsidRDefault="00000000">
            <w:r>
              <w:rPr>
                <w:color w:val="2D2D2D"/>
              </w:rPr>
              <w:t>2 fingers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C995C7" w14:textId="77777777" w:rsidR="00C702B5" w:rsidRDefault="00000000">
            <w:r>
              <w:rPr>
                <w:color w:val="2D2D2D"/>
              </w:rPr>
              <w:t>2 minutes remaining</w:t>
            </w:r>
          </w:p>
        </w:tc>
      </w:tr>
      <w:tr w:rsidR="00C702B5" w14:paraId="5B78298A" w14:textId="77777777"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14E39" w14:textId="77777777" w:rsidR="00C702B5" w:rsidRDefault="00000000">
            <w:r>
              <w:rPr>
                <w:color w:val="2D2D2D"/>
              </w:rPr>
              <w:t>1 finger + eye contact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2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28F16" w14:textId="77777777" w:rsidR="00C702B5" w:rsidRDefault="00000000">
            <w:r>
              <w:rPr>
                <w:color w:val="2D2D2D"/>
              </w:rPr>
              <w:t>Wrap now — 30 seconds</w:t>
            </w:r>
          </w:p>
        </w:tc>
      </w:tr>
      <w:tr w:rsidR="00C702B5" w14:paraId="2281D0C3" w14:textId="77777777">
        <w:tc>
          <w:tcPr>
            <w:tcW w:w="240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E785D" w14:textId="77777777" w:rsidR="00C702B5" w:rsidRDefault="00000000">
            <w:r>
              <w:rPr>
                <w:color w:val="2D2D2D"/>
              </w:rPr>
              <w:t>Throat cut gesture</w:t>
            </w:r>
          </w:p>
        </w:tc>
        <w:tc>
          <w:tcPr>
            <w:tcW w:w="6960" w:type="dxa"/>
            <w:tcBorders>
              <w:top w:val="single" w:sz="1" w:space="0" w:color="D0D5DD"/>
              <w:left w:val="single" w:sz="1" w:space="0" w:color="D0D5DD"/>
              <w:bottom w:val="single" w:sz="1" w:space="0" w:color="D0D5DD"/>
              <w:right w:val="single" w:sz="1" w:space="0" w:color="D0D5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C4A79" w14:textId="77777777" w:rsidR="00C702B5" w:rsidRDefault="00000000">
            <w:r>
              <w:rPr>
                <w:color w:val="2D2D2D"/>
              </w:rPr>
              <w:t>Over time — hand to Thomas immediately</w:t>
            </w:r>
          </w:p>
        </w:tc>
      </w:tr>
    </w:tbl>
    <w:p w14:paraId="69328348" w14:textId="77777777" w:rsidR="00C702B5" w:rsidRDefault="00C702B5">
      <w:pPr>
        <w:spacing w:before="160"/>
      </w:pPr>
    </w:p>
    <w:p w14:paraId="51E35512" w14:textId="77777777" w:rsidR="00C702B5" w:rsidRDefault="00C702B5">
      <w:pPr>
        <w:pBdr>
          <w:bottom w:val="single" w:sz="6" w:space="1" w:color="D0D5DD"/>
        </w:pBdr>
      </w:pPr>
    </w:p>
    <w:p w14:paraId="19436D4E" w14:textId="77777777" w:rsidR="00C702B5" w:rsidRDefault="00C702B5">
      <w:pPr>
        <w:spacing w:before="80"/>
      </w:pPr>
    </w:p>
    <w:p w14:paraId="4AC5140A" w14:textId="77777777" w:rsidR="00C702B5" w:rsidRDefault="00000000">
      <w:pPr>
        <w:jc w:val="center"/>
      </w:pPr>
      <w:r>
        <w:rPr>
          <w:i/>
          <w:iCs/>
          <w:color w:val="888888"/>
          <w:sz w:val="18"/>
          <w:szCs w:val="18"/>
        </w:rPr>
        <w:t xml:space="preserve">Order Before </w:t>
      </w:r>
      <w:proofErr w:type="gramStart"/>
      <w:r>
        <w:rPr>
          <w:i/>
          <w:iCs/>
          <w:color w:val="888888"/>
          <w:sz w:val="18"/>
          <w:szCs w:val="18"/>
        </w:rPr>
        <w:t>Growth  ·</w:t>
      </w:r>
      <w:proofErr w:type="gramEnd"/>
      <w:r>
        <w:rPr>
          <w:i/>
          <w:iCs/>
          <w:color w:val="888888"/>
          <w:sz w:val="18"/>
          <w:szCs w:val="18"/>
        </w:rPr>
        <w:t xml:space="preserve">  Discipline Before </w:t>
      </w:r>
      <w:proofErr w:type="gramStart"/>
      <w:r>
        <w:rPr>
          <w:i/>
          <w:iCs/>
          <w:color w:val="888888"/>
          <w:sz w:val="18"/>
          <w:szCs w:val="18"/>
        </w:rPr>
        <w:t>Scale  ·</w:t>
      </w:r>
      <w:proofErr w:type="gramEnd"/>
      <w:r>
        <w:rPr>
          <w:i/>
          <w:iCs/>
          <w:color w:val="888888"/>
          <w:sz w:val="18"/>
          <w:szCs w:val="18"/>
        </w:rPr>
        <w:t xml:space="preserve">  Zenith Risk </w:t>
      </w:r>
      <w:proofErr w:type="gramStart"/>
      <w:r>
        <w:rPr>
          <w:i/>
          <w:iCs/>
          <w:color w:val="888888"/>
          <w:sz w:val="18"/>
          <w:szCs w:val="18"/>
        </w:rPr>
        <w:t>Strategies  ·</w:t>
      </w:r>
      <w:proofErr w:type="gramEnd"/>
      <w:r>
        <w:rPr>
          <w:i/>
          <w:iCs/>
          <w:color w:val="888888"/>
          <w:sz w:val="18"/>
          <w:szCs w:val="18"/>
        </w:rPr>
        <w:t xml:space="preserve">  Updated April 10, 2026</w:t>
      </w:r>
    </w:p>
    <w:sectPr w:rsidR="00C702B5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ECE8" w14:textId="77777777" w:rsidR="007B4CAD" w:rsidRDefault="007B4CAD">
      <w:r>
        <w:separator/>
      </w:r>
    </w:p>
  </w:endnote>
  <w:endnote w:type="continuationSeparator" w:id="0">
    <w:p w14:paraId="17D67CE9" w14:textId="77777777" w:rsidR="007B4CAD" w:rsidRDefault="007B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D163" w14:textId="77777777" w:rsidR="00C702B5" w:rsidRDefault="00000000">
    <w:pPr>
      <w:pBdr>
        <w:top w:val="single" w:sz="6" w:space="1" w:color="D0D5DD"/>
      </w:pBdr>
      <w:tabs>
        <w:tab w:val="right" w:pos="9360"/>
      </w:tabs>
      <w:spacing w:before="80"/>
    </w:pPr>
    <w:r>
      <w:rPr>
        <w:i/>
        <w:iCs/>
        <w:color w:val="888888"/>
        <w:sz w:val="18"/>
        <w:szCs w:val="18"/>
      </w:rPr>
      <w:t xml:space="preserve">Order Before </w:t>
    </w:r>
    <w:proofErr w:type="gramStart"/>
    <w:r>
      <w:rPr>
        <w:i/>
        <w:iCs/>
        <w:color w:val="888888"/>
        <w:sz w:val="18"/>
        <w:szCs w:val="18"/>
      </w:rPr>
      <w:t>Growth  ·</w:t>
    </w:r>
    <w:proofErr w:type="gramEnd"/>
    <w:r>
      <w:rPr>
        <w:i/>
        <w:iCs/>
        <w:color w:val="888888"/>
        <w:sz w:val="18"/>
        <w:szCs w:val="18"/>
      </w:rPr>
      <w:t xml:space="preserve">  Discipline Before Scale</w:t>
    </w:r>
    <w:r>
      <w:rPr>
        <w:color w:val="888888"/>
        <w:sz w:val="18"/>
        <w:szCs w:val="18"/>
      </w:rPr>
      <w:tab/>
      <w:t xml:space="preserve">Zenith Risk </w:t>
    </w:r>
    <w:proofErr w:type="gramStart"/>
    <w:r>
      <w:rPr>
        <w:color w:val="888888"/>
        <w:sz w:val="18"/>
        <w:szCs w:val="18"/>
      </w:rPr>
      <w:t>Strategies  ·</w:t>
    </w:r>
    <w:proofErr w:type="gramEnd"/>
    <w:r>
      <w:rPr>
        <w:color w:val="888888"/>
        <w:sz w:val="18"/>
        <w:szCs w:val="18"/>
      </w:rPr>
      <w:t xml:space="preserve">  2026 Summit Series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DA3A" w14:textId="77777777" w:rsidR="007B4CAD" w:rsidRDefault="007B4CAD">
      <w:r>
        <w:separator/>
      </w:r>
    </w:p>
  </w:footnote>
  <w:footnote w:type="continuationSeparator" w:id="0">
    <w:p w14:paraId="4C85CE52" w14:textId="77777777" w:rsidR="007B4CAD" w:rsidRDefault="007B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340E" w14:textId="77777777" w:rsidR="00C702B5" w:rsidRDefault="00000000">
    <w:pPr>
      <w:pBdr>
        <w:bottom w:val="single" w:sz="8" w:space="1" w:color="1B2A4A"/>
      </w:pBdr>
      <w:tabs>
        <w:tab w:val="right" w:pos="9360"/>
      </w:tabs>
      <w:spacing w:after="80"/>
    </w:pPr>
    <w:r>
      <w:rPr>
        <w:b/>
        <w:bCs/>
        <w:color w:val="1B2A4A"/>
        <w:sz w:val="18"/>
        <w:szCs w:val="18"/>
      </w:rPr>
      <w:t xml:space="preserve">BLUEBONNET VS. </w:t>
    </w:r>
    <w:proofErr w:type="gramStart"/>
    <w:r>
      <w:rPr>
        <w:b/>
        <w:bCs/>
        <w:color w:val="1B2A4A"/>
        <w:sz w:val="18"/>
        <w:szCs w:val="18"/>
      </w:rPr>
      <w:t>BUCA  ·</w:t>
    </w:r>
    <w:proofErr w:type="gramEnd"/>
    <w:r>
      <w:rPr>
        <w:b/>
        <w:bCs/>
        <w:color w:val="1B2A4A"/>
        <w:sz w:val="18"/>
        <w:szCs w:val="18"/>
      </w:rPr>
      <w:t xml:space="preserve">  </w:t>
    </w:r>
    <w:proofErr w:type="gramStart"/>
    <w:r>
      <w:rPr>
        <w:b/>
        <w:bCs/>
        <w:color w:val="1B2A4A"/>
        <w:sz w:val="18"/>
        <w:szCs w:val="18"/>
      </w:rPr>
      <w:t>DALLAS  ·</w:t>
    </w:r>
    <w:proofErr w:type="gramEnd"/>
    <w:r>
      <w:rPr>
        <w:b/>
        <w:bCs/>
        <w:color w:val="1B2A4A"/>
        <w:sz w:val="18"/>
        <w:szCs w:val="18"/>
      </w:rPr>
      <w:t xml:space="preserve">  APRIL 23, </w:t>
    </w:r>
    <w:proofErr w:type="gramStart"/>
    <w:r>
      <w:rPr>
        <w:b/>
        <w:bCs/>
        <w:color w:val="1B2A4A"/>
        <w:sz w:val="18"/>
        <w:szCs w:val="18"/>
      </w:rPr>
      <w:t>2026</w:t>
    </w:r>
    <w:proofErr w:type="gramEnd"/>
    <w:r>
      <w:rPr>
        <w:color w:val="888888"/>
        <w:sz w:val="18"/>
        <w:szCs w:val="18"/>
      </w:rPr>
      <w:tab/>
      <w:t>Speaker Run-of-</w:t>
    </w:r>
    <w:proofErr w:type="gramStart"/>
    <w:r>
      <w:rPr>
        <w:color w:val="888888"/>
        <w:sz w:val="18"/>
        <w:szCs w:val="18"/>
      </w:rPr>
      <w:t>Show  ·</w:t>
    </w:r>
    <w:proofErr w:type="gramEnd"/>
    <w:r>
      <w:rPr>
        <w:color w:val="888888"/>
        <w:sz w:val="18"/>
        <w:szCs w:val="18"/>
      </w:rPr>
      <w:t xml:space="preserve"> 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225B"/>
    <w:multiLevelType w:val="hybridMultilevel"/>
    <w:tmpl w:val="35D46018"/>
    <w:lvl w:ilvl="0" w:tplc="09EC2404">
      <w:start w:val="1"/>
      <w:numFmt w:val="bullet"/>
      <w:lvlText w:val="●"/>
      <w:lvlJc w:val="left"/>
      <w:pPr>
        <w:ind w:left="720" w:hanging="360"/>
      </w:pPr>
    </w:lvl>
    <w:lvl w:ilvl="1" w:tplc="2404F966">
      <w:start w:val="1"/>
      <w:numFmt w:val="bullet"/>
      <w:lvlText w:val="○"/>
      <w:lvlJc w:val="left"/>
      <w:pPr>
        <w:ind w:left="1440" w:hanging="360"/>
      </w:pPr>
    </w:lvl>
    <w:lvl w:ilvl="2" w:tplc="622A853E">
      <w:start w:val="1"/>
      <w:numFmt w:val="bullet"/>
      <w:lvlText w:val="■"/>
      <w:lvlJc w:val="left"/>
      <w:pPr>
        <w:ind w:left="2160" w:hanging="360"/>
      </w:pPr>
    </w:lvl>
    <w:lvl w:ilvl="3" w:tplc="0A7CA07C">
      <w:start w:val="1"/>
      <w:numFmt w:val="bullet"/>
      <w:lvlText w:val="●"/>
      <w:lvlJc w:val="left"/>
      <w:pPr>
        <w:ind w:left="2880" w:hanging="360"/>
      </w:pPr>
    </w:lvl>
    <w:lvl w:ilvl="4" w:tplc="3ADC7DBC">
      <w:start w:val="1"/>
      <w:numFmt w:val="bullet"/>
      <w:lvlText w:val="○"/>
      <w:lvlJc w:val="left"/>
      <w:pPr>
        <w:ind w:left="3600" w:hanging="360"/>
      </w:pPr>
    </w:lvl>
    <w:lvl w:ilvl="5" w:tplc="199A82D6">
      <w:start w:val="1"/>
      <w:numFmt w:val="bullet"/>
      <w:lvlText w:val="■"/>
      <w:lvlJc w:val="left"/>
      <w:pPr>
        <w:ind w:left="4320" w:hanging="360"/>
      </w:pPr>
    </w:lvl>
    <w:lvl w:ilvl="6" w:tplc="F294B100">
      <w:start w:val="1"/>
      <w:numFmt w:val="bullet"/>
      <w:lvlText w:val="●"/>
      <w:lvlJc w:val="left"/>
      <w:pPr>
        <w:ind w:left="5040" w:hanging="360"/>
      </w:pPr>
    </w:lvl>
    <w:lvl w:ilvl="7" w:tplc="C7C8F95E">
      <w:start w:val="1"/>
      <w:numFmt w:val="bullet"/>
      <w:lvlText w:val="●"/>
      <w:lvlJc w:val="left"/>
      <w:pPr>
        <w:ind w:left="5760" w:hanging="360"/>
      </w:pPr>
    </w:lvl>
    <w:lvl w:ilvl="8" w:tplc="48D4722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737368"/>
    <w:multiLevelType w:val="hybridMultilevel"/>
    <w:tmpl w:val="6A66566C"/>
    <w:lvl w:ilvl="0" w:tplc="F48AFD14">
      <w:start w:val="1"/>
      <w:numFmt w:val="bullet"/>
      <w:lvlText w:val="–"/>
      <w:lvlJc w:val="left"/>
      <w:pPr>
        <w:ind w:left="540" w:hanging="300"/>
      </w:pPr>
    </w:lvl>
    <w:lvl w:ilvl="1" w:tplc="AD5C44BA">
      <w:numFmt w:val="decimal"/>
      <w:lvlText w:val=""/>
      <w:lvlJc w:val="left"/>
    </w:lvl>
    <w:lvl w:ilvl="2" w:tplc="0608A7E0">
      <w:numFmt w:val="decimal"/>
      <w:lvlText w:val=""/>
      <w:lvlJc w:val="left"/>
    </w:lvl>
    <w:lvl w:ilvl="3" w:tplc="B14428E8">
      <w:numFmt w:val="decimal"/>
      <w:lvlText w:val=""/>
      <w:lvlJc w:val="left"/>
    </w:lvl>
    <w:lvl w:ilvl="4" w:tplc="B1E04C24">
      <w:numFmt w:val="decimal"/>
      <w:lvlText w:val=""/>
      <w:lvlJc w:val="left"/>
    </w:lvl>
    <w:lvl w:ilvl="5" w:tplc="99C254C2">
      <w:numFmt w:val="decimal"/>
      <w:lvlText w:val=""/>
      <w:lvlJc w:val="left"/>
    </w:lvl>
    <w:lvl w:ilvl="6" w:tplc="32100AAE">
      <w:numFmt w:val="decimal"/>
      <w:lvlText w:val=""/>
      <w:lvlJc w:val="left"/>
    </w:lvl>
    <w:lvl w:ilvl="7" w:tplc="F5CC3F70">
      <w:numFmt w:val="decimal"/>
      <w:lvlText w:val=""/>
      <w:lvlJc w:val="left"/>
    </w:lvl>
    <w:lvl w:ilvl="8" w:tplc="3B5C80A8">
      <w:numFmt w:val="decimal"/>
      <w:lvlText w:val=""/>
      <w:lvlJc w:val="left"/>
    </w:lvl>
  </w:abstractNum>
  <w:abstractNum w:abstractNumId="2" w15:restartNumberingAfterBreak="0">
    <w:nsid w:val="7EDF7DFD"/>
    <w:multiLevelType w:val="hybridMultilevel"/>
    <w:tmpl w:val="495CE0F8"/>
    <w:lvl w:ilvl="0" w:tplc="233E6BF4">
      <w:start w:val="1"/>
      <w:numFmt w:val="bullet"/>
      <w:lvlText w:val="•"/>
      <w:lvlJc w:val="left"/>
      <w:pPr>
        <w:ind w:left="720" w:hanging="360"/>
      </w:pPr>
    </w:lvl>
    <w:lvl w:ilvl="1" w:tplc="EA36DE18">
      <w:numFmt w:val="decimal"/>
      <w:lvlText w:val=""/>
      <w:lvlJc w:val="left"/>
    </w:lvl>
    <w:lvl w:ilvl="2" w:tplc="BACA470E">
      <w:numFmt w:val="decimal"/>
      <w:lvlText w:val=""/>
      <w:lvlJc w:val="left"/>
    </w:lvl>
    <w:lvl w:ilvl="3" w:tplc="6B0AEF9A">
      <w:numFmt w:val="decimal"/>
      <w:lvlText w:val=""/>
      <w:lvlJc w:val="left"/>
    </w:lvl>
    <w:lvl w:ilvl="4" w:tplc="72D49592">
      <w:numFmt w:val="decimal"/>
      <w:lvlText w:val=""/>
      <w:lvlJc w:val="left"/>
    </w:lvl>
    <w:lvl w:ilvl="5" w:tplc="6F5CB23C">
      <w:numFmt w:val="decimal"/>
      <w:lvlText w:val=""/>
      <w:lvlJc w:val="left"/>
    </w:lvl>
    <w:lvl w:ilvl="6" w:tplc="3DC880F8">
      <w:numFmt w:val="decimal"/>
      <w:lvlText w:val=""/>
      <w:lvlJc w:val="left"/>
    </w:lvl>
    <w:lvl w:ilvl="7" w:tplc="4D260A12">
      <w:numFmt w:val="decimal"/>
      <w:lvlText w:val=""/>
      <w:lvlJc w:val="left"/>
    </w:lvl>
    <w:lvl w:ilvl="8" w:tplc="B738691E">
      <w:numFmt w:val="decimal"/>
      <w:lvlText w:val=""/>
      <w:lvlJc w:val="left"/>
    </w:lvl>
  </w:abstractNum>
  <w:num w:numId="1" w16cid:durableId="4875532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B5"/>
    <w:rsid w:val="000E3813"/>
    <w:rsid w:val="003330F6"/>
    <w:rsid w:val="004529B7"/>
    <w:rsid w:val="005721FB"/>
    <w:rsid w:val="00605F4B"/>
    <w:rsid w:val="006E275E"/>
    <w:rsid w:val="0071416E"/>
    <w:rsid w:val="007B4CAD"/>
    <w:rsid w:val="00B67519"/>
    <w:rsid w:val="00C52C5B"/>
    <w:rsid w:val="00C7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00B5"/>
  <w15:docId w15:val="{9EA03DE9-F0CB-487A-B540-24D2B769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1B2A4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59bdae50-91be-4c00-bad8-313464f4e2db">
      <UserInfo>
        <DisplayName/>
        <AccountId xsi:nil="true"/>
        <AccountType/>
      </UserInfo>
    </_ApprovalAssignedTo>
    <_ApprovalStatus xmlns="59bdae50-91be-4c00-bad8-313464f4e2db">0</_ApprovalStatus>
    <_ApprovalRespondedBy xmlns="59bdae50-91be-4c00-bad8-313464f4e2db">
      <UserInfo>
        <DisplayName/>
        <AccountId xsi:nil="true"/>
        <AccountType/>
      </UserInfo>
    </_ApprovalRespondedBy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55CE7-E7DE-4DD0-B6F9-9DBA02A89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BEB86-CADB-4557-9E9F-CF1A870AB84B}">
  <ds:schemaRefs>
    <ds:schemaRef ds:uri="http://schemas.microsoft.com/office/2006/metadata/properties"/>
    <ds:schemaRef ds:uri="http://schemas.microsoft.com/office/infopath/2007/PartnerControls"/>
    <ds:schemaRef ds:uri="59bdae50-91be-4c00-bad8-313464f4e2db"/>
    <ds:schemaRef ds:uri="f26677ca-ae69-4d49-a744-bf4da4da1327"/>
  </ds:schemaRefs>
</ds:datastoreItem>
</file>

<file path=customXml/itemProps3.xml><?xml version="1.0" encoding="utf-8"?>
<ds:datastoreItem xmlns:ds="http://schemas.openxmlformats.org/officeDocument/2006/customXml" ds:itemID="{8A371160-7F62-4C23-A806-23CAE021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ae50-91be-4c00-bad8-313464f4e2db"/>
    <ds:schemaRef ds:uri="f26677ca-ae69-4d49-a744-bf4da4da1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3983</Characters>
  <Application>Microsoft Office Word</Application>
  <DocSecurity>0</DocSecurity>
  <Lines>208</Lines>
  <Paragraphs>152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Wagner</cp:lastModifiedBy>
  <cp:revision>5</cp:revision>
  <cp:lastPrinted>2026-04-10T19:40:00Z</cp:lastPrinted>
  <dcterms:created xsi:type="dcterms:W3CDTF">2026-04-10T19:40:00Z</dcterms:created>
  <dcterms:modified xsi:type="dcterms:W3CDTF">2026-04-19T01:45:00Z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0x01010093D53B4BF2D6FF4594855E735088D073</vt:lpwstr>
  </property>
</Properties>
</file>