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40"/>
      </w:tblGrid>
      <w:tr w:rsidR="00943E00" w14:paraId="5A22CE30" w14:textId="77777777">
        <w:tblPrEx>
          <w:tblCellMar>
            <w:top w:w="0" w:type="dxa"/>
            <w:bottom w:w="0" w:type="dxa"/>
          </w:tblCellMar>
        </w:tblPrEx>
        <w:tc>
          <w:tcPr>
            <w:tcW w:w="10440" w:type="dxa"/>
            <w:tcBorders>
              <w:top w:val="none" w:sz="0" w:space="0" w:color="FFFFFF"/>
              <w:left w:val="none" w:sz="0" w:space="0" w:color="FFFFFF"/>
              <w:bottom w:val="none" w:sz="0" w:space="0" w:color="FFFFFF"/>
              <w:right w:val="none" w:sz="0" w:space="0" w:color="FFFFFF"/>
            </w:tcBorders>
            <w:shd w:val="clear" w:color="auto" w:fill="1B2A4A"/>
            <w:tcMar>
              <w:top w:w="1440" w:type="dxa"/>
              <w:left w:w="1080" w:type="dxa"/>
              <w:bottom w:w="600" w:type="dxa"/>
              <w:right w:w="1080" w:type="dxa"/>
            </w:tcMar>
          </w:tcPr>
          <w:p w14:paraId="5A22CE2B" w14:textId="77777777" w:rsidR="00943E00" w:rsidRDefault="000C70CA">
            <w:pPr>
              <w:spacing w:after="40"/>
            </w:pPr>
            <w:r>
              <w:rPr>
                <w:b/>
                <w:bCs/>
                <w:caps/>
                <w:color w:val="C9A84C"/>
                <w:sz w:val="16"/>
                <w:szCs w:val="16"/>
              </w:rPr>
              <w:t xml:space="preserve">ZENITH RISK </w:t>
            </w:r>
            <w:proofErr w:type="gramStart"/>
            <w:r>
              <w:rPr>
                <w:b/>
                <w:bCs/>
                <w:caps/>
                <w:color w:val="C9A84C"/>
                <w:sz w:val="16"/>
                <w:szCs w:val="16"/>
              </w:rPr>
              <w:t>STRATEGIES  ·</w:t>
            </w:r>
            <w:proofErr w:type="gramEnd"/>
            <w:r>
              <w:rPr>
                <w:b/>
                <w:bCs/>
                <w:caps/>
                <w:color w:val="C9A84C"/>
                <w:sz w:val="16"/>
                <w:szCs w:val="16"/>
              </w:rPr>
              <w:t xml:space="preserve">  2026 SUMMIT </w:t>
            </w:r>
            <w:proofErr w:type="gramStart"/>
            <w:r>
              <w:rPr>
                <w:b/>
                <w:bCs/>
                <w:caps/>
                <w:color w:val="C9A84C"/>
                <w:sz w:val="16"/>
                <w:szCs w:val="16"/>
              </w:rPr>
              <w:t>SERIES  ·</w:t>
            </w:r>
            <w:proofErr w:type="gramEnd"/>
            <w:r>
              <w:rPr>
                <w:b/>
                <w:bCs/>
                <w:caps/>
                <w:color w:val="C9A84C"/>
                <w:sz w:val="16"/>
                <w:szCs w:val="16"/>
              </w:rPr>
              <w:t xml:space="preserve">  EVENT 1 OF 4</w:t>
            </w:r>
          </w:p>
          <w:p w14:paraId="5A22CE2C" w14:textId="77777777" w:rsidR="00943E00" w:rsidRDefault="000C70CA">
            <w:pPr>
              <w:spacing w:before="40" w:after="40"/>
            </w:pPr>
            <w:r>
              <w:rPr>
                <w:b/>
                <w:bCs/>
                <w:color w:val="FFFFFF"/>
                <w:sz w:val="52"/>
                <w:szCs w:val="52"/>
              </w:rPr>
              <w:t>BUCA vs. Bluebonnets</w:t>
            </w:r>
          </w:p>
          <w:p w14:paraId="5A22CE2D" w14:textId="77777777" w:rsidR="00943E00" w:rsidRDefault="000C70CA">
            <w:pPr>
              <w:spacing w:after="60"/>
            </w:pPr>
            <w:r>
              <w:rPr>
                <w:color w:val="D4B86A"/>
                <w:sz w:val="30"/>
                <w:szCs w:val="30"/>
              </w:rPr>
              <w:t>Dallas Cost Containment Summit</w:t>
            </w:r>
          </w:p>
          <w:p w14:paraId="5A22CE2E" w14:textId="77777777" w:rsidR="00943E00" w:rsidRDefault="000C70CA">
            <w:pPr>
              <w:spacing w:before="60" w:after="40"/>
            </w:pPr>
            <w:r>
              <w:rPr>
                <w:color w:val="A8B4C0"/>
                <w:sz w:val="22"/>
                <w:szCs w:val="22"/>
              </w:rPr>
              <w:t xml:space="preserve">Post-Event </w:t>
            </w:r>
            <w:proofErr w:type="gramStart"/>
            <w:r>
              <w:rPr>
                <w:color w:val="A8B4C0"/>
                <w:sz w:val="22"/>
                <w:szCs w:val="22"/>
              </w:rPr>
              <w:t>Recap  ·</w:t>
            </w:r>
            <w:proofErr w:type="gramEnd"/>
            <w:r>
              <w:rPr>
                <w:color w:val="A8B4C0"/>
                <w:sz w:val="22"/>
                <w:szCs w:val="22"/>
              </w:rPr>
              <w:t xml:space="preserve">  Speaker Follow-Up Packet</w:t>
            </w:r>
          </w:p>
          <w:p w14:paraId="5A22CE2F" w14:textId="77777777" w:rsidR="00943E00" w:rsidRDefault="000C70CA">
            <w:r>
              <w:rPr>
                <w:color w:val="8898A8"/>
                <w:sz w:val="19"/>
                <w:szCs w:val="19"/>
              </w:rPr>
              <w:t xml:space="preserve">April 23, </w:t>
            </w:r>
            <w:proofErr w:type="gramStart"/>
            <w:r>
              <w:rPr>
                <w:color w:val="8898A8"/>
                <w:sz w:val="19"/>
                <w:szCs w:val="19"/>
              </w:rPr>
              <w:t>2026  ·</w:t>
            </w:r>
            <w:proofErr w:type="gramEnd"/>
            <w:r>
              <w:rPr>
                <w:color w:val="8898A8"/>
                <w:sz w:val="19"/>
                <w:szCs w:val="19"/>
              </w:rPr>
              <w:t xml:space="preserve">  The Statler </w:t>
            </w:r>
            <w:proofErr w:type="gramStart"/>
            <w:r>
              <w:rPr>
                <w:color w:val="8898A8"/>
                <w:sz w:val="19"/>
                <w:szCs w:val="19"/>
              </w:rPr>
              <w:t>Dallas  ·</w:t>
            </w:r>
            <w:proofErr w:type="gramEnd"/>
            <w:r>
              <w:rPr>
                <w:color w:val="8898A8"/>
                <w:sz w:val="19"/>
                <w:szCs w:val="19"/>
              </w:rPr>
              <w:t xml:space="preserve">  Dallas, TX</w:t>
            </w:r>
          </w:p>
        </w:tc>
      </w:tr>
      <w:tr w:rsidR="00943E00" w14:paraId="5A22CE32" w14:textId="77777777">
        <w:tblPrEx>
          <w:tblCellMar>
            <w:top w:w="0" w:type="dxa"/>
            <w:bottom w:w="0" w:type="dxa"/>
          </w:tblCellMar>
        </w:tblPrEx>
        <w:tc>
          <w:tcPr>
            <w:tcW w:w="10440" w:type="dxa"/>
            <w:tcBorders>
              <w:top w:val="none" w:sz="0" w:space="0" w:color="FFFFFF"/>
              <w:left w:val="none" w:sz="0" w:space="0" w:color="FFFFFF"/>
              <w:bottom w:val="none" w:sz="0" w:space="0" w:color="FFFFFF"/>
              <w:right w:val="none" w:sz="0" w:space="0" w:color="FFFFFF"/>
            </w:tcBorders>
            <w:shd w:val="clear" w:color="auto" w:fill="C9A84C"/>
            <w:tcMar>
              <w:top w:w="80" w:type="dxa"/>
              <w:left w:w="1080" w:type="dxa"/>
              <w:bottom w:w="80" w:type="dxa"/>
              <w:right w:w="1080" w:type="dxa"/>
            </w:tcMar>
          </w:tcPr>
          <w:p w14:paraId="5A22CE31" w14:textId="77777777" w:rsidR="00943E00" w:rsidRDefault="000C70CA">
            <w:r>
              <w:rPr>
                <w:i/>
                <w:iCs/>
                <w:color w:val="1B2A4A"/>
                <w:sz w:val="17"/>
                <w:szCs w:val="17"/>
              </w:rPr>
              <w:t xml:space="preserve">Order Before </w:t>
            </w:r>
            <w:proofErr w:type="gramStart"/>
            <w:r>
              <w:rPr>
                <w:i/>
                <w:iCs/>
                <w:color w:val="1B2A4A"/>
                <w:sz w:val="17"/>
                <w:szCs w:val="17"/>
              </w:rPr>
              <w:t>Growth  ·</w:t>
            </w:r>
            <w:proofErr w:type="gramEnd"/>
            <w:r>
              <w:rPr>
                <w:i/>
                <w:iCs/>
                <w:color w:val="1B2A4A"/>
                <w:sz w:val="17"/>
                <w:szCs w:val="17"/>
              </w:rPr>
              <w:t xml:space="preserve">  Discipline Before Scale</w:t>
            </w:r>
          </w:p>
        </w:tc>
      </w:tr>
    </w:tbl>
    <w:p w14:paraId="5A22CE33" w14:textId="77777777" w:rsidR="00943E00" w:rsidRDefault="00943E00">
      <w:pPr>
        <w:spacing w:after="120"/>
      </w:pPr>
    </w:p>
    <w:p w14:paraId="5A22CE34" w14:textId="77777777" w:rsidR="00943E00" w:rsidRDefault="000C70CA">
      <w:pPr>
        <w:spacing w:after="140"/>
      </w:pPr>
      <w:r>
        <w:rPr>
          <w:color w:val="666666"/>
        </w:rPr>
        <w:t>This packet is your record of April 23. It contains the event minutes from each session, the full attendee list, event photos information, your honorarium details, and everything you need to know about what comes next — including Hilton Head on May 29.</w:t>
      </w:r>
    </w:p>
    <w:p w14:paraId="5A22CE35" w14:textId="77777777" w:rsidR="00943E00" w:rsidRDefault="00943E00">
      <w:pPr>
        <w:spacing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72"/>
        <w:gridCol w:w="1872"/>
        <w:gridCol w:w="1872"/>
        <w:gridCol w:w="1872"/>
        <w:gridCol w:w="1872"/>
      </w:tblGrid>
      <w:tr w:rsidR="00943E00" w14:paraId="5A22CE40" w14:textId="77777777">
        <w:tblPrEx>
          <w:tblCellMar>
            <w:top w:w="0" w:type="dxa"/>
            <w:bottom w:w="0" w:type="dxa"/>
          </w:tblCellMar>
        </w:tblPrEx>
        <w:tc>
          <w:tcPr>
            <w:tcW w:w="1872" w:type="dxa"/>
            <w:tcBorders>
              <w:top w:val="none" w:sz="0" w:space="0" w:color="FFFFFF"/>
              <w:left w:val="none" w:sz="4" w:space="0" w:color="D4B86A"/>
              <w:bottom w:val="none" w:sz="0" w:space="0" w:color="FFFFFF"/>
              <w:right w:val="none" w:sz="0" w:space="0" w:color="FFFFFF"/>
            </w:tcBorders>
            <w:shd w:val="clear" w:color="auto" w:fill="1B2A4A"/>
            <w:tcMar>
              <w:top w:w="200" w:type="dxa"/>
              <w:left w:w="160" w:type="dxa"/>
              <w:bottom w:w="200" w:type="dxa"/>
              <w:right w:w="160" w:type="dxa"/>
            </w:tcMar>
            <w:vAlign w:val="center"/>
          </w:tcPr>
          <w:p w14:paraId="5A22CE36" w14:textId="77777777" w:rsidR="00943E00" w:rsidRDefault="000C70CA">
            <w:pPr>
              <w:spacing w:after="40"/>
              <w:jc w:val="center"/>
            </w:pPr>
            <w:r>
              <w:rPr>
                <w:b/>
                <w:bCs/>
                <w:color w:val="C9A84C"/>
                <w:sz w:val="64"/>
                <w:szCs w:val="64"/>
              </w:rPr>
              <w:t>35</w:t>
            </w:r>
          </w:p>
          <w:p w14:paraId="5A22CE37" w14:textId="77777777" w:rsidR="00943E00" w:rsidRDefault="000C70CA">
            <w:pPr>
              <w:jc w:val="center"/>
            </w:pPr>
            <w:r>
              <w:rPr>
                <w:caps/>
                <w:color w:val="C8C2B8"/>
                <w:sz w:val="16"/>
                <w:szCs w:val="16"/>
              </w:rPr>
              <w:t>Total Attendees</w:t>
            </w:r>
          </w:p>
        </w:tc>
        <w:tc>
          <w:tcPr>
            <w:tcW w:w="1872" w:type="dxa"/>
            <w:tcBorders>
              <w:top w:val="none" w:sz="0" w:space="0" w:color="FFFFFF"/>
              <w:left w:val="single" w:sz="4" w:space="0" w:color="D4B86A"/>
              <w:bottom w:val="none" w:sz="0" w:space="0" w:color="FFFFFF"/>
              <w:right w:val="none" w:sz="0" w:space="0" w:color="FFFFFF"/>
            </w:tcBorders>
            <w:shd w:val="clear" w:color="auto" w:fill="1B2A4A"/>
            <w:tcMar>
              <w:top w:w="200" w:type="dxa"/>
              <w:left w:w="160" w:type="dxa"/>
              <w:bottom w:w="200" w:type="dxa"/>
              <w:right w:w="160" w:type="dxa"/>
            </w:tcMar>
            <w:vAlign w:val="center"/>
          </w:tcPr>
          <w:p w14:paraId="5A22CE38" w14:textId="77777777" w:rsidR="00943E00" w:rsidRDefault="000C70CA">
            <w:pPr>
              <w:spacing w:after="40"/>
              <w:jc w:val="center"/>
            </w:pPr>
            <w:r>
              <w:rPr>
                <w:b/>
                <w:bCs/>
                <w:color w:val="C9A84C"/>
                <w:sz w:val="64"/>
                <w:szCs w:val="64"/>
              </w:rPr>
              <w:t>26</w:t>
            </w:r>
          </w:p>
          <w:p w14:paraId="5A22CE39" w14:textId="77777777" w:rsidR="00943E00" w:rsidRDefault="000C70CA">
            <w:pPr>
              <w:jc w:val="center"/>
            </w:pPr>
            <w:r>
              <w:rPr>
                <w:caps/>
                <w:color w:val="C8C2B8"/>
                <w:sz w:val="16"/>
                <w:szCs w:val="16"/>
              </w:rPr>
              <w:t>Brokers &amp; Decision-Makers</w:t>
            </w:r>
          </w:p>
        </w:tc>
        <w:tc>
          <w:tcPr>
            <w:tcW w:w="1872" w:type="dxa"/>
            <w:tcBorders>
              <w:top w:val="none" w:sz="0" w:space="0" w:color="FFFFFF"/>
              <w:left w:val="single" w:sz="4" w:space="0" w:color="D4B86A"/>
              <w:bottom w:val="none" w:sz="0" w:space="0" w:color="FFFFFF"/>
              <w:right w:val="none" w:sz="0" w:space="0" w:color="FFFFFF"/>
            </w:tcBorders>
            <w:shd w:val="clear" w:color="auto" w:fill="1B2A4A"/>
            <w:tcMar>
              <w:top w:w="200" w:type="dxa"/>
              <w:left w:w="160" w:type="dxa"/>
              <w:bottom w:w="200" w:type="dxa"/>
              <w:right w:w="160" w:type="dxa"/>
            </w:tcMar>
            <w:vAlign w:val="center"/>
          </w:tcPr>
          <w:p w14:paraId="5A22CE3A" w14:textId="77777777" w:rsidR="00943E00" w:rsidRDefault="000C70CA">
            <w:pPr>
              <w:spacing w:after="40"/>
              <w:jc w:val="center"/>
            </w:pPr>
            <w:r>
              <w:rPr>
                <w:b/>
                <w:bCs/>
                <w:color w:val="C9A84C"/>
                <w:sz w:val="64"/>
                <w:szCs w:val="64"/>
              </w:rPr>
              <w:t>9</w:t>
            </w:r>
          </w:p>
          <w:p w14:paraId="5A22CE3B" w14:textId="77777777" w:rsidR="00943E00" w:rsidRDefault="000C70CA">
            <w:pPr>
              <w:jc w:val="center"/>
            </w:pPr>
            <w:r>
              <w:rPr>
                <w:caps/>
                <w:color w:val="C8C2B8"/>
                <w:sz w:val="16"/>
                <w:szCs w:val="16"/>
              </w:rPr>
              <w:t>Speakers</w:t>
            </w:r>
          </w:p>
        </w:tc>
        <w:tc>
          <w:tcPr>
            <w:tcW w:w="1872" w:type="dxa"/>
            <w:tcBorders>
              <w:top w:val="none" w:sz="0" w:space="0" w:color="FFFFFF"/>
              <w:left w:val="single" w:sz="4" w:space="0" w:color="D4B86A"/>
              <w:bottom w:val="none" w:sz="0" w:space="0" w:color="FFFFFF"/>
              <w:right w:val="none" w:sz="0" w:space="0" w:color="FFFFFF"/>
            </w:tcBorders>
            <w:shd w:val="clear" w:color="auto" w:fill="1B2A4A"/>
            <w:tcMar>
              <w:top w:w="200" w:type="dxa"/>
              <w:left w:w="160" w:type="dxa"/>
              <w:bottom w:w="200" w:type="dxa"/>
              <w:right w:w="160" w:type="dxa"/>
            </w:tcMar>
            <w:vAlign w:val="center"/>
          </w:tcPr>
          <w:p w14:paraId="5A22CE3C" w14:textId="77777777" w:rsidR="00943E00" w:rsidRDefault="000C70CA">
            <w:pPr>
              <w:spacing w:after="40"/>
              <w:jc w:val="center"/>
            </w:pPr>
            <w:r>
              <w:rPr>
                <w:b/>
                <w:bCs/>
                <w:color w:val="C9A84C"/>
                <w:sz w:val="64"/>
                <w:szCs w:val="64"/>
              </w:rPr>
              <w:t>5</w:t>
            </w:r>
          </w:p>
          <w:p w14:paraId="5A22CE3D" w14:textId="77777777" w:rsidR="00943E00" w:rsidRDefault="000C70CA">
            <w:pPr>
              <w:jc w:val="center"/>
            </w:pPr>
            <w:r>
              <w:rPr>
                <w:caps/>
                <w:color w:val="C8C2B8"/>
                <w:sz w:val="16"/>
                <w:szCs w:val="16"/>
              </w:rPr>
              <w:t>Framework Pillars</w:t>
            </w:r>
          </w:p>
        </w:tc>
        <w:tc>
          <w:tcPr>
            <w:tcW w:w="1872" w:type="dxa"/>
            <w:tcBorders>
              <w:top w:val="none" w:sz="0" w:space="0" w:color="FFFFFF"/>
              <w:left w:val="single" w:sz="4" w:space="0" w:color="D4B86A"/>
              <w:bottom w:val="none" w:sz="0" w:space="0" w:color="FFFFFF"/>
              <w:right w:val="none" w:sz="0" w:space="0" w:color="FFFFFF"/>
            </w:tcBorders>
            <w:shd w:val="clear" w:color="auto" w:fill="1B2A4A"/>
            <w:tcMar>
              <w:top w:w="200" w:type="dxa"/>
              <w:left w:w="160" w:type="dxa"/>
              <w:bottom w:w="200" w:type="dxa"/>
              <w:right w:w="160" w:type="dxa"/>
            </w:tcMar>
            <w:vAlign w:val="center"/>
          </w:tcPr>
          <w:p w14:paraId="5A22CE3E" w14:textId="77777777" w:rsidR="00943E00" w:rsidRDefault="000C70CA">
            <w:pPr>
              <w:spacing w:after="40"/>
              <w:jc w:val="center"/>
            </w:pPr>
            <w:r>
              <w:rPr>
                <w:b/>
                <w:bCs/>
                <w:color w:val="C9A84C"/>
                <w:sz w:val="64"/>
                <w:szCs w:val="64"/>
              </w:rPr>
              <w:t>1</w:t>
            </w:r>
          </w:p>
          <w:p w14:paraId="5A22CE3F" w14:textId="77777777" w:rsidR="00943E00" w:rsidRDefault="000C70CA">
            <w:pPr>
              <w:jc w:val="center"/>
            </w:pPr>
            <w:r>
              <w:rPr>
                <w:caps/>
                <w:color w:val="C8C2B8"/>
                <w:sz w:val="16"/>
                <w:szCs w:val="16"/>
              </w:rPr>
              <w:t>Live Hot Seat Panel</w:t>
            </w:r>
          </w:p>
        </w:tc>
      </w:tr>
    </w:tbl>
    <w:p w14:paraId="5A22CE41" w14:textId="77777777" w:rsidR="00943E00" w:rsidRDefault="00943E00">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43E00" w14:paraId="5A22CE44" w14:textId="77777777">
        <w:tblPrEx>
          <w:tblCellMar>
            <w:top w:w="0" w:type="dxa"/>
            <w:bottom w:w="0" w:type="dxa"/>
          </w:tblCellMar>
        </w:tblPrEx>
        <w:tc>
          <w:tcPr>
            <w:tcW w:w="9360" w:type="dxa"/>
            <w:tcBorders>
              <w:top w:val="single" w:sz="2" w:space="0" w:color="EDE8DC"/>
              <w:left w:val="single" w:sz="24" w:space="0" w:color="C9A84C"/>
              <w:bottom w:val="single" w:sz="2" w:space="0" w:color="EDE8DC"/>
              <w:right w:val="none" w:sz="0" w:space="0" w:color="FFFFFF"/>
            </w:tcBorders>
            <w:shd w:val="clear" w:color="auto" w:fill="F4F0E6"/>
            <w:tcMar>
              <w:top w:w="180" w:type="dxa"/>
              <w:left w:w="280" w:type="dxa"/>
              <w:bottom w:w="180" w:type="dxa"/>
              <w:right w:w="280" w:type="dxa"/>
            </w:tcMar>
          </w:tcPr>
          <w:p w14:paraId="5A22CE42" w14:textId="77777777" w:rsidR="00943E00" w:rsidRDefault="000C70CA">
            <w:pPr>
              <w:spacing w:after="80"/>
            </w:pPr>
            <w:r>
              <w:rPr>
                <w:i/>
                <w:iCs/>
                <w:color w:val="33372C"/>
                <w:sz w:val="21"/>
                <w:szCs w:val="21"/>
              </w:rPr>
              <w:t>“The first conference that didn't waste my time.”</w:t>
            </w:r>
          </w:p>
          <w:p w14:paraId="5A22CE43" w14:textId="77777777" w:rsidR="00943E00" w:rsidRDefault="000C70CA">
            <w:r>
              <w:rPr>
                <w:color w:val="666666"/>
                <w:sz w:val="17"/>
                <w:szCs w:val="17"/>
              </w:rPr>
              <w:t>— Dallas Attendee, April 23, 2026</w:t>
            </w:r>
          </w:p>
        </w:tc>
      </w:tr>
    </w:tbl>
    <w:p w14:paraId="5A22CEA6" w14:textId="3DFB6D08" w:rsidR="00943E00" w:rsidRDefault="000C70CA" w:rsidP="003017DF">
      <w:r>
        <w:br w:type="page"/>
      </w:r>
      <w:proofErr w:type="gramStart"/>
      <w:r>
        <w:rPr>
          <w:b/>
          <w:bCs/>
          <w:caps/>
          <w:color w:val="C9A84C"/>
          <w:sz w:val="16"/>
          <w:szCs w:val="16"/>
        </w:rPr>
        <w:lastRenderedPageBreak/>
        <w:t>Attendees  ·</w:t>
      </w:r>
      <w:proofErr w:type="gramEnd"/>
      <w:r>
        <w:rPr>
          <w:b/>
          <w:bCs/>
          <w:caps/>
          <w:color w:val="C9A84C"/>
          <w:sz w:val="16"/>
          <w:szCs w:val="16"/>
        </w:rPr>
        <w:t xml:space="preserve">  April 23, 2026</w:t>
      </w:r>
    </w:p>
    <w:p w14:paraId="5A22CEA7" w14:textId="77777777" w:rsidR="00943E00" w:rsidRDefault="000C70CA">
      <w:pPr>
        <w:spacing w:before="60" w:after="100"/>
      </w:pPr>
      <w:r>
        <w:rPr>
          <w:b/>
          <w:bCs/>
          <w:color w:val="1B2A4A"/>
          <w:sz w:val="32"/>
          <w:szCs w:val="32"/>
        </w:rPr>
        <w:t>Who Was in the Room</w:t>
      </w:r>
    </w:p>
    <w:p w14:paraId="5A22CEA8" w14:textId="77777777" w:rsidR="00943E00" w:rsidRDefault="00943E00">
      <w:pPr>
        <w:pBdr>
          <w:bottom w:val="single" w:sz="8" w:space="0" w:color="C9A84C"/>
        </w:pBdr>
        <w:spacing w:after="160"/>
      </w:pPr>
    </w:p>
    <w:p w14:paraId="5A22CEA9" w14:textId="77777777" w:rsidR="00943E00" w:rsidRDefault="000C70CA">
      <w:pPr>
        <w:spacing w:after="140"/>
      </w:pPr>
      <w:r>
        <w:rPr>
          <w:color w:val="1C1C1C"/>
        </w:rPr>
        <w:t>26 brokers, TPAs, and decision-makers. Curated. No filler.</w:t>
      </w:r>
    </w:p>
    <w:p w14:paraId="5A22CEAA" w14:textId="77777777" w:rsidR="00943E00" w:rsidRDefault="00943E00">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1"/>
        <w:gridCol w:w="2176"/>
        <w:gridCol w:w="2169"/>
        <w:gridCol w:w="3499"/>
        <w:gridCol w:w="1115"/>
      </w:tblGrid>
      <w:tr w:rsidR="00943E00" w14:paraId="5A22CEB0" w14:textId="77777777">
        <w:tblPrEx>
          <w:tblCellMar>
            <w:top w:w="0" w:type="dxa"/>
            <w:bottom w:w="0" w:type="dxa"/>
          </w:tblCellMar>
        </w:tblPrEx>
        <w:tc>
          <w:tcPr>
            <w:tcW w:w="280" w:type="dxa"/>
            <w:tcBorders>
              <w:top w:val="none" w:sz="0" w:space="0" w:color="FFFFFF"/>
              <w:left w:val="none" w:sz="0" w:space="0" w:color="FFFFFF"/>
              <w:bottom w:val="none" w:sz="0" w:space="0" w:color="FFFFFF"/>
              <w:right w:val="none" w:sz="0" w:space="0" w:color="FFFFFF"/>
            </w:tcBorders>
            <w:shd w:val="clear" w:color="auto" w:fill="1B2A4A"/>
            <w:tcMar>
              <w:top w:w="100" w:type="dxa"/>
              <w:left w:w="120" w:type="dxa"/>
              <w:bottom w:w="100" w:type="dxa"/>
              <w:right w:w="80" w:type="dxa"/>
            </w:tcMar>
          </w:tcPr>
          <w:p w14:paraId="5A22CEAB" w14:textId="77777777" w:rsidR="00943E00" w:rsidRDefault="000C70CA">
            <w:r>
              <w:rPr>
                <w:b/>
                <w:bCs/>
                <w:caps/>
                <w:color w:val="C9A84C"/>
                <w:sz w:val="17"/>
                <w:szCs w:val="17"/>
              </w:rPr>
              <w:t>#</w:t>
            </w:r>
          </w:p>
        </w:tc>
        <w:tc>
          <w:tcPr>
            <w:tcW w:w="2200" w:type="dxa"/>
            <w:tcBorders>
              <w:top w:val="none" w:sz="0" w:space="0" w:color="FFFFFF"/>
              <w:left w:val="none" w:sz="0" w:space="0" w:color="FFFFFF"/>
              <w:bottom w:val="none" w:sz="0" w:space="0" w:color="FFFFFF"/>
              <w:right w:val="none" w:sz="0" w:space="0" w:color="FFFFFF"/>
            </w:tcBorders>
            <w:shd w:val="clear" w:color="auto" w:fill="1B2A4A"/>
            <w:tcMar>
              <w:top w:w="100" w:type="dxa"/>
              <w:left w:w="120" w:type="dxa"/>
              <w:bottom w:w="100" w:type="dxa"/>
              <w:right w:w="80" w:type="dxa"/>
            </w:tcMar>
          </w:tcPr>
          <w:p w14:paraId="5A22CEAC" w14:textId="77777777" w:rsidR="00943E00" w:rsidRDefault="000C70CA">
            <w:r>
              <w:rPr>
                <w:b/>
                <w:bCs/>
                <w:caps/>
                <w:color w:val="C9A84C"/>
                <w:sz w:val="17"/>
                <w:szCs w:val="17"/>
              </w:rPr>
              <w:t>Last</w:t>
            </w:r>
          </w:p>
        </w:tc>
        <w:tc>
          <w:tcPr>
            <w:tcW w:w="2200" w:type="dxa"/>
            <w:tcBorders>
              <w:top w:val="none" w:sz="0" w:space="0" w:color="FFFFFF"/>
              <w:left w:val="none" w:sz="0" w:space="0" w:color="FFFFFF"/>
              <w:bottom w:val="none" w:sz="0" w:space="0" w:color="FFFFFF"/>
              <w:right w:val="none" w:sz="0" w:space="0" w:color="FFFFFF"/>
            </w:tcBorders>
            <w:shd w:val="clear" w:color="auto" w:fill="1B2A4A"/>
            <w:tcMar>
              <w:top w:w="100" w:type="dxa"/>
              <w:left w:w="120" w:type="dxa"/>
              <w:bottom w:w="100" w:type="dxa"/>
              <w:right w:w="80" w:type="dxa"/>
            </w:tcMar>
          </w:tcPr>
          <w:p w14:paraId="5A22CEAD" w14:textId="77777777" w:rsidR="00943E00" w:rsidRDefault="000C70CA">
            <w:r>
              <w:rPr>
                <w:b/>
                <w:bCs/>
                <w:caps/>
                <w:color w:val="C9A84C"/>
                <w:sz w:val="17"/>
                <w:szCs w:val="17"/>
              </w:rPr>
              <w:t>First</w:t>
            </w:r>
          </w:p>
        </w:tc>
        <w:tc>
          <w:tcPr>
            <w:tcW w:w="3560" w:type="dxa"/>
            <w:tcBorders>
              <w:top w:val="none" w:sz="0" w:space="0" w:color="FFFFFF"/>
              <w:left w:val="none" w:sz="0" w:space="0" w:color="FFFFFF"/>
              <w:bottom w:val="none" w:sz="0" w:space="0" w:color="FFFFFF"/>
              <w:right w:val="none" w:sz="0" w:space="0" w:color="FFFFFF"/>
            </w:tcBorders>
            <w:shd w:val="clear" w:color="auto" w:fill="1B2A4A"/>
            <w:tcMar>
              <w:top w:w="100" w:type="dxa"/>
              <w:left w:w="120" w:type="dxa"/>
              <w:bottom w:w="100" w:type="dxa"/>
              <w:right w:w="80" w:type="dxa"/>
            </w:tcMar>
          </w:tcPr>
          <w:p w14:paraId="5A22CEAE" w14:textId="77777777" w:rsidR="00943E00" w:rsidRDefault="000C70CA">
            <w:r>
              <w:rPr>
                <w:b/>
                <w:bCs/>
                <w:caps/>
                <w:color w:val="C9A84C"/>
                <w:sz w:val="17"/>
                <w:szCs w:val="17"/>
              </w:rPr>
              <w:t>Company</w:t>
            </w:r>
          </w:p>
        </w:tc>
        <w:tc>
          <w:tcPr>
            <w:tcW w:w="1120" w:type="dxa"/>
            <w:tcBorders>
              <w:top w:val="none" w:sz="0" w:space="0" w:color="FFFFFF"/>
              <w:left w:val="none" w:sz="0" w:space="0" w:color="FFFFFF"/>
              <w:bottom w:val="none" w:sz="0" w:space="0" w:color="FFFFFF"/>
              <w:right w:val="none" w:sz="0" w:space="0" w:color="FFFFFF"/>
            </w:tcBorders>
            <w:shd w:val="clear" w:color="auto" w:fill="1B2A4A"/>
            <w:tcMar>
              <w:top w:w="100" w:type="dxa"/>
              <w:left w:w="120" w:type="dxa"/>
              <w:bottom w:w="100" w:type="dxa"/>
              <w:right w:w="80" w:type="dxa"/>
            </w:tcMar>
          </w:tcPr>
          <w:p w14:paraId="5A22CEAF" w14:textId="77777777" w:rsidR="00943E00" w:rsidRDefault="000C70CA">
            <w:r>
              <w:rPr>
                <w:b/>
                <w:bCs/>
                <w:caps/>
                <w:color w:val="C9A84C"/>
                <w:sz w:val="17"/>
                <w:szCs w:val="17"/>
              </w:rPr>
              <w:t>Role</w:t>
            </w:r>
          </w:p>
        </w:tc>
      </w:tr>
      <w:tr w:rsidR="00943E00" w14:paraId="5A22CEB6" w14:textId="77777777">
        <w:tblPrEx>
          <w:tblCellMar>
            <w:top w:w="0" w:type="dxa"/>
            <w:bottom w:w="0" w:type="dxa"/>
          </w:tblCellMar>
        </w:tblPrEx>
        <w:tc>
          <w:tcPr>
            <w:tcW w:w="28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EB1" w14:textId="77777777" w:rsidR="00943E00" w:rsidRDefault="000C70CA">
            <w:r>
              <w:rPr>
                <w:color w:val="1C1C1C"/>
                <w:sz w:val="18"/>
                <w:szCs w:val="18"/>
              </w:rPr>
              <w:t>1</w:t>
            </w:r>
          </w:p>
        </w:tc>
        <w:tc>
          <w:tcPr>
            <w:tcW w:w="220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EB2" w14:textId="77777777" w:rsidR="00943E00" w:rsidRDefault="000C70CA">
            <w:r>
              <w:rPr>
                <w:b/>
                <w:bCs/>
                <w:color w:val="1C1C1C"/>
                <w:sz w:val="18"/>
                <w:szCs w:val="18"/>
              </w:rPr>
              <w:t>Almanza</w:t>
            </w:r>
          </w:p>
        </w:tc>
        <w:tc>
          <w:tcPr>
            <w:tcW w:w="220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EB3" w14:textId="77777777" w:rsidR="00943E00" w:rsidRDefault="000C70CA">
            <w:r>
              <w:rPr>
                <w:color w:val="1C1C1C"/>
                <w:sz w:val="18"/>
                <w:szCs w:val="18"/>
              </w:rPr>
              <w:t>David</w:t>
            </w:r>
          </w:p>
        </w:tc>
        <w:tc>
          <w:tcPr>
            <w:tcW w:w="356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EB4" w14:textId="77777777" w:rsidR="00943E00" w:rsidRDefault="000C70CA">
            <w:proofErr w:type="spellStart"/>
            <w:r>
              <w:rPr>
                <w:color w:val="1C1C1C"/>
                <w:sz w:val="18"/>
                <w:szCs w:val="18"/>
              </w:rPr>
              <w:t>MedBen</w:t>
            </w:r>
            <w:proofErr w:type="spellEnd"/>
          </w:p>
        </w:tc>
        <w:tc>
          <w:tcPr>
            <w:tcW w:w="112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EB5" w14:textId="77777777" w:rsidR="00943E00" w:rsidRDefault="000C70CA">
            <w:r>
              <w:rPr>
                <w:color w:val="1C1C1C"/>
                <w:sz w:val="18"/>
                <w:szCs w:val="18"/>
              </w:rPr>
              <w:t>TPA</w:t>
            </w:r>
          </w:p>
        </w:tc>
      </w:tr>
      <w:tr w:rsidR="00943E00" w14:paraId="5A22CEBC" w14:textId="77777777">
        <w:tblPrEx>
          <w:tblCellMar>
            <w:top w:w="0" w:type="dxa"/>
            <w:bottom w:w="0" w:type="dxa"/>
          </w:tblCellMar>
        </w:tblPrEx>
        <w:tc>
          <w:tcPr>
            <w:tcW w:w="28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EB7" w14:textId="77777777" w:rsidR="00943E00" w:rsidRDefault="000C70CA">
            <w:r>
              <w:rPr>
                <w:color w:val="1C1C1C"/>
                <w:sz w:val="18"/>
                <w:szCs w:val="18"/>
              </w:rPr>
              <w:t>2</w:t>
            </w:r>
          </w:p>
        </w:tc>
        <w:tc>
          <w:tcPr>
            <w:tcW w:w="220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EB8" w14:textId="77777777" w:rsidR="00943E00" w:rsidRDefault="000C70CA">
            <w:r>
              <w:rPr>
                <w:b/>
                <w:bCs/>
                <w:color w:val="1C1C1C"/>
                <w:sz w:val="18"/>
                <w:szCs w:val="18"/>
              </w:rPr>
              <w:t>Barraza</w:t>
            </w:r>
          </w:p>
        </w:tc>
        <w:tc>
          <w:tcPr>
            <w:tcW w:w="220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EB9" w14:textId="77777777" w:rsidR="00943E00" w:rsidRDefault="000C70CA">
            <w:r>
              <w:rPr>
                <w:color w:val="1C1C1C"/>
                <w:sz w:val="18"/>
                <w:szCs w:val="18"/>
              </w:rPr>
              <w:t>Marco</w:t>
            </w:r>
          </w:p>
        </w:tc>
        <w:tc>
          <w:tcPr>
            <w:tcW w:w="356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EBA" w14:textId="77777777" w:rsidR="00943E00" w:rsidRDefault="000C70CA">
            <w:r>
              <w:rPr>
                <w:color w:val="1C1C1C"/>
                <w:sz w:val="18"/>
                <w:szCs w:val="18"/>
              </w:rPr>
              <w:t>Champion Insurance</w:t>
            </w:r>
          </w:p>
        </w:tc>
        <w:tc>
          <w:tcPr>
            <w:tcW w:w="112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EBB" w14:textId="77777777" w:rsidR="00943E00" w:rsidRDefault="000C70CA">
            <w:r>
              <w:rPr>
                <w:color w:val="1C1C1C"/>
                <w:sz w:val="18"/>
                <w:szCs w:val="18"/>
              </w:rPr>
              <w:t>Broker</w:t>
            </w:r>
          </w:p>
        </w:tc>
      </w:tr>
      <w:tr w:rsidR="00943E00" w14:paraId="5A22CEC2" w14:textId="77777777">
        <w:tblPrEx>
          <w:tblCellMar>
            <w:top w:w="0" w:type="dxa"/>
            <w:bottom w:w="0" w:type="dxa"/>
          </w:tblCellMar>
        </w:tblPrEx>
        <w:tc>
          <w:tcPr>
            <w:tcW w:w="28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EBD" w14:textId="77777777" w:rsidR="00943E00" w:rsidRDefault="000C70CA">
            <w:r>
              <w:rPr>
                <w:color w:val="1C1C1C"/>
                <w:sz w:val="18"/>
                <w:szCs w:val="18"/>
              </w:rPr>
              <w:t>3</w:t>
            </w:r>
          </w:p>
        </w:tc>
        <w:tc>
          <w:tcPr>
            <w:tcW w:w="220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EBE" w14:textId="77777777" w:rsidR="00943E00" w:rsidRDefault="000C70CA">
            <w:r>
              <w:rPr>
                <w:b/>
                <w:bCs/>
                <w:color w:val="1C1C1C"/>
                <w:sz w:val="18"/>
                <w:szCs w:val="18"/>
              </w:rPr>
              <w:t>Broome</w:t>
            </w:r>
          </w:p>
        </w:tc>
        <w:tc>
          <w:tcPr>
            <w:tcW w:w="220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EBF" w14:textId="77777777" w:rsidR="00943E00" w:rsidRDefault="000C70CA">
            <w:r>
              <w:rPr>
                <w:color w:val="1C1C1C"/>
                <w:sz w:val="18"/>
                <w:szCs w:val="18"/>
              </w:rPr>
              <w:t>Jay</w:t>
            </w:r>
          </w:p>
        </w:tc>
        <w:tc>
          <w:tcPr>
            <w:tcW w:w="356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EC0" w14:textId="77777777" w:rsidR="00943E00" w:rsidRDefault="000C70CA">
            <w:r>
              <w:rPr>
                <w:color w:val="1C1C1C"/>
                <w:sz w:val="18"/>
                <w:szCs w:val="18"/>
              </w:rPr>
              <w:t>Epic Brokers</w:t>
            </w:r>
          </w:p>
        </w:tc>
        <w:tc>
          <w:tcPr>
            <w:tcW w:w="112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EC1" w14:textId="77777777" w:rsidR="00943E00" w:rsidRDefault="000C70CA">
            <w:r>
              <w:rPr>
                <w:color w:val="1C1C1C"/>
                <w:sz w:val="18"/>
                <w:szCs w:val="18"/>
              </w:rPr>
              <w:t>Broker</w:t>
            </w:r>
          </w:p>
        </w:tc>
      </w:tr>
      <w:tr w:rsidR="00943E00" w14:paraId="5A22CEC8" w14:textId="77777777">
        <w:tblPrEx>
          <w:tblCellMar>
            <w:top w:w="0" w:type="dxa"/>
            <w:bottom w:w="0" w:type="dxa"/>
          </w:tblCellMar>
        </w:tblPrEx>
        <w:tc>
          <w:tcPr>
            <w:tcW w:w="28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EC3" w14:textId="77777777" w:rsidR="00943E00" w:rsidRDefault="000C70CA">
            <w:r>
              <w:rPr>
                <w:color w:val="1C1C1C"/>
                <w:sz w:val="18"/>
                <w:szCs w:val="18"/>
              </w:rPr>
              <w:t>4</w:t>
            </w:r>
          </w:p>
        </w:tc>
        <w:tc>
          <w:tcPr>
            <w:tcW w:w="220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EC4" w14:textId="77777777" w:rsidR="00943E00" w:rsidRDefault="000C70CA">
            <w:r>
              <w:rPr>
                <w:b/>
                <w:bCs/>
                <w:color w:val="1C1C1C"/>
                <w:sz w:val="18"/>
                <w:szCs w:val="18"/>
              </w:rPr>
              <w:t>Castillo</w:t>
            </w:r>
          </w:p>
        </w:tc>
        <w:tc>
          <w:tcPr>
            <w:tcW w:w="220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EC5" w14:textId="77777777" w:rsidR="00943E00" w:rsidRDefault="000C70CA">
            <w:r>
              <w:rPr>
                <w:color w:val="1C1C1C"/>
                <w:sz w:val="18"/>
                <w:szCs w:val="18"/>
              </w:rPr>
              <w:t>Hector</w:t>
            </w:r>
          </w:p>
        </w:tc>
        <w:tc>
          <w:tcPr>
            <w:tcW w:w="356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EC6" w14:textId="77777777" w:rsidR="00943E00" w:rsidRDefault="000C70CA">
            <w:proofErr w:type="spellStart"/>
            <w:r>
              <w:rPr>
                <w:color w:val="1C1C1C"/>
                <w:sz w:val="18"/>
                <w:szCs w:val="18"/>
              </w:rPr>
              <w:t>TexCap</w:t>
            </w:r>
            <w:proofErr w:type="spellEnd"/>
            <w:r>
              <w:rPr>
                <w:color w:val="1C1C1C"/>
                <w:sz w:val="18"/>
                <w:szCs w:val="18"/>
              </w:rPr>
              <w:t xml:space="preserve"> Insurance</w:t>
            </w:r>
          </w:p>
        </w:tc>
        <w:tc>
          <w:tcPr>
            <w:tcW w:w="112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EC7" w14:textId="77777777" w:rsidR="00943E00" w:rsidRDefault="000C70CA">
            <w:r>
              <w:rPr>
                <w:color w:val="1C1C1C"/>
                <w:sz w:val="18"/>
                <w:szCs w:val="18"/>
              </w:rPr>
              <w:t>Broker</w:t>
            </w:r>
          </w:p>
        </w:tc>
      </w:tr>
      <w:tr w:rsidR="00943E00" w14:paraId="5A22CECE" w14:textId="77777777">
        <w:tblPrEx>
          <w:tblCellMar>
            <w:top w:w="0" w:type="dxa"/>
            <w:bottom w:w="0" w:type="dxa"/>
          </w:tblCellMar>
        </w:tblPrEx>
        <w:tc>
          <w:tcPr>
            <w:tcW w:w="28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EC9" w14:textId="77777777" w:rsidR="00943E00" w:rsidRDefault="000C70CA">
            <w:r>
              <w:rPr>
                <w:color w:val="1C1C1C"/>
                <w:sz w:val="18"/>
                <w:szCs w:val="18"/>
              </w:rPr>
              <w:t>5</w:t>
            </w:r>
          </w:p>
        </w:tc>
        <w:tc>
          <w:tcPr>
            <w:tcW w:w="220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ECA" w14:textId="77777777" w:rsidR="00943E00" w:rsidRDefault="000C70CA">
            <w:r>
              <w:rPr>
                <w:b/>
                <w:bCs/>
                <w:color w:val="1C1C1C"/>
                <w:sz w:val="18"/>
                <w:szCs w:val="18"/>
              </w:rPr>
              <w:t>Chavez</w:t>
            </w:r>
          </w:p>
        </w:tc>
        <w:tc>
          <w:tcPr>
            <w:tcW w:w="220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ECB" w14:textId="77777777" w:rsidR="00943E00" w:rsidRDefault="000C70CA">
            <w:r>
              <w:rPr>
                <w:color w:val="1C1C1C"/>
                <w:sz w:val="18"/>
                <w:szCs w:val="18"/>
              </w:rPr>
              <w:t>Maria</w:t>
            </w:r>
          </w:p>
        </w:tc>
        <w:tc>
          <w:tcPr>
            <w:tcW w:w="356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ECC" w14:textId="77777777" w:rsidR="00943E00" w:rsidRDefault="000C70CA">
            <w:r>
              <w:rPr>
                <w:color w:val="1C1C1C"/>
                <w:sz w:val="18"/>
                <w:szCs w:val="18"/>
              </w:rPr>
              <w:t>Hilb Group</w:t>
            </w:r>
          </w:p>
        </w:tc>
        <w:tc>
          <w:tcPr>
            <w:tcW w:w="112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ECD" w14:textId="77777777" w:rsidR="00943E00" w:rsidRDefault="000C70CA">
            <w:r>
              <w:rPr>
                <w:color w:val="1C1C1C"/>
                <w:sz w:val="18"/>
                <w:szCs w:val="18"/>
              </w:rPr>
              <w:t>Broker</w:t>
            </w:r>
          </w:p>
        </w:tc>
      </w:tr>
      <w:tr w:rsidR="00943E00" w14:paraId="5A22CED4" w14:textId="77777777">
        <w:tblPrEx>
          <w:tblCellMar>
            <w:top w:w="0" w:type="dxa"/>
            <w:bottom w:w="0" w:type="dxa"/>
          </w:tblCellMar>
        </w:tblPrEx>
        <w:tc>
          <w:tcPr>
            <w:tcW w:w="28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ECF" w14:textId="77777777" w:rsidR="00943E00" w:rsidRDefault="000C70CA">
            <w:r>
              <w:rPr>
                <w:color w:val="1C1C1C"/>
                <w:sz w:val="18"/>
                <w:szCs w:val="18"/>
              </w:rPr>
              <w:t>6</w:t>
            </w:r>
          </w:p>
        </w:tc>
        <w:tc>
          <w:tcPr>
            <w:tcW w:w="220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ED0" w14:textId="77777777" w:rsidR="00943E00" w:rsidRDefault="000C70CA">
            <w:r>
              <w:rPr>
                <w:b/>
                <w:bCs/>
                <w:color w:val="1C1C1C"/>
                <w:sz w:val="18"/>
                <w:szCs w:val="18"/>
              </w:rPr>
              <w:t>Contreras</w:t>
            </w:r>
          </w:p>
        </w:tc>
        <w:tc>
          <w:tcPr>
            <w:tcW w:w="220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ED1" w14:textId="77777777" w:rsidR="00943E00" w:rsidRDefault="000C70CA">
            <w:r>
              <w:rPr>
                <w:color w:val="1C1C1C"/>
                <w:sz w:val="18"/>
                <w:szCs w:val="18"/>
              </w:rPr>
              <w:t>Luis</w:t>
            </w:r>
          </w:p>
        </w:tc>
        <w:tc>
          <w:tcPr>
            <w:tcW w:w="356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ED2" w14:textId="77777777" w:rsidR="00943E00" w:rsidRDefault="000C70CA">
            <w:r>
              <w:rPr>
                <w:color w:val="1C1C1C"/>
                <w:sz w:val="18"/>
                <w:szCs w:val="18"/>
              </w:rPr>
              <w:t>—</w:t>
            </w:r>
          </w:p>
        </w:tc>
        <w:tc>
          <w:tcPr>
            <w:tcW w:w="112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ED3" w14:textId="77777777" w:rsidR="00943E00" w:rsidRDefault="000C70CA">
            <w:r>
              <w:rPr>
                <w:color w:val="1C1C1C"/>
                <w:sz w:val="18"/>
                <w:szCs w:val="18"/>
              </w:rPr>
              <w:t>Attendee</w:t>
            </w:r>
          </w:p>
        </w:tc>
      </w:tr>
      <w:tr w:rsidR="00943E00" w14:paraId="5A22CEDA" w14:textId="77777777">
        <w:tblPrEx>
          <w:tblCellMar>
            <w:top w:w="0" w:type="dxa"/>
            <w:bottom w:w="0" w:type="dxa"/>
          </w:tblCellMar>
        </w:tblPrEx>
        <w:tc>
          <w:tcPr>
            <w:tcW w:w="28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ED5" w14:textId="77777777" w:rsidR="00943E00" w:rsidRDefault="000C70CA">
            <w:r>
              <w:rPr>
                <w:color w:val="1C1C1C"/>
                <w:sz w:val="18"/>
                <w:szCs w:val="18"/>
              </w:rPr>
              <w:t>7</w:t>
            </w:r>
          </w:p>
        </w:tc>
        <w:tc>
          <w:tcPr>
            <w:tcW w:w="220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ED6" w14:textId="77777777" w:rsidR="00943E00" w:rsidRDefault="000C70CA">
            <w:r>
              <w:rPr>
                <w:b/>
                <w:bCs/>
                <w:color w:val="1C1C1C"/>
                <w:sz w:val="18"/>
                <w:szCs w:val="18"/>
              </w:rPr>
              <w:t>Cross</w:t>
            </w:r>
          </w:p>
        </w:tc>
        <w:tc>
          <w:tcPr>
            <w:tcW w:w="220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ED7" w14:textId="77777777" w:rsidR="00943E00" w:rsidRDefault="000C70CA">
            <w:r>
              <w:rPr>
                <w:color w:val="1C1C1C"/>
                <w:sz w:val="18"/>
                <w:szCs w:val="18"/>
              </w:rPr>
              <w:t>Kevin</w:t>
            </w:r>
          </w:p>
        </w:tc>
        <w:tc>
          <w:tcPr>
            <w:tcW w:w="356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ED8" w14:textId="77777777" w:rsidR="00943E00" w:rsidRDefault="000C70CA">
            <w:r>
              <w:rPr>
                <w:color w:val="1C1C1C"/>
                <w:sz w:val="18"/>
                <w:szCs w:val="18"/>
              </w:rPr>
              <w:t>Baldwin Risk Partners</w:t>
            </w:r>
          </w:p>
        </w:tc>
        <w:tc>
          <w:tcPr>
            <w:tcW w:w="112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ED9" w14:textId="77777777" w:rsidR="00943E00" w:rsidRDefault="000C70CA">
            <w:r>
              <w:rPr>
                <w:color w:val="1C1C1C"/>
                <w:sz w:val="18"/>
                <w:szCs w:val="18"/>
              </w:rPr>
              <w:t>Broker</w:t>
            </w:r>
          </w:p>
        </w:tc>
      </w:tr>
      <w:tr w:rsidR="00943E00" w14:paraId="5A22CEE0" w14:textId="77777777">
        <w:tblPrEx>
          <w:tblCellMar>
            <w:top w:w="0" w:type="dxa"/>
            <w:bottom w:w="0" w:type="dxa"/>
          </w:tblCellMar>
        </w:tblPrEx>
        <w:tc>
          <w:tcPr>
            <w:tcW w:w="28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EDB" w14:textId="77777777" w:rsidR="00943E00" w:rsidRDefault="000C70CA">
            <w:r>
              <w:rPr>
                <w:color w:val="1C1C1C"/>
                <w:sz w:val="18"/>
                <w:szCs w:val="18"/>
              </w:rPr>
              <w:t>8</w:t>
            </w:r>
          </w:p>
        </w:tc>
        <w:tc>
          <w:tcPr>
            <w:tcW w:w="220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EDC" w14:textId="77777777" w:rsidR="00943E00" w:rsidRDefault="000C70CA">
            <w:r>
              <w:rPr>
                <w:b/>
                <w:bCs/>
                <w:color w:val="1C1C1C"/>
                <w:sz w:val="18"/>
                <w:szCs w:val="18"/>
              </w:rPr>
              <w:t>Davis</w:t>
            </w:r>
          </w:p>
        </w:tc>
        <w:tc>
          <w:tcPr>
            <w:tcW w:w="220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EDD" w14:textId="77777777" w:rsidR="00943E00" w:rsidRDefault="000C70CA">
            <w:r>
              <w:rPr>
                <w:color w:val="1C1C1C"/>
                <w:sz w:val="18"/>
                <w:szCs w:val="18"/>
              </w:rPr>
              <w:t>Marcus</w:t>
            </w:r>
          </w:p>
        </w:tc>
        <w:tc>
          <w:tcPr>
            <w:tcW w:w="356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EDE" w14:textId="77777777" w:rsidR="00943E00" w:rsidRDefault="000C70CA">
            <w:r>
              <w:rPr>
                <w:color w:val="1C1C1C"/>
                <w:sz w:val="18"/>
                <w:szCs w:val="18"/>
              </w:rPr>
              <w:t>Precision Health TPA</w:t>
            </w:r>
          </w:p>
        </w:tc>
        <w:tc>
          <w:tcPr>
            <w:tcW w:w="112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EDF" w14:textId="77777777" w:rsidR="00943E00" w:rsidRDefault="000C70CA">
            <w:r>
              <w:rPr>
                <w:color w:val="1C1C1C"/>
                <w:sz w:val="18"/>
                <w:szCs w:val="18"/>
              </w:rPr>
              <w:t>TPA</w:t>
            </w:r>
          </w:p>
        </w:tc>
      </w:tr>
      <w:tr w:rsidR="00943E00" w14:paraId="5A22CEE6" w14:textId="77777777">
        <w:tblPrEx>
          <w:tblCellMar>
            <w:top w:w="0" w:type="dxa"/>
            <w:bottom w:w="0" w:type="dxa"/>
          </w:tblCellMar>
        </w:tblPrEx>
        <w:tc>
          <w:tcPr>
            <w:tcW w:w="28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EE1" w14:textId="77777777" w:rsidR="00943E00" w:rsidRDefault="000C70CA">
            <w:r>
              <w:rPr>
                <w:color w:val="1C1C1C"/>
                <w:sz w:val="18"/>
                <w:szCs w:val="18"/>
              </w:rPr>
              <w:t>9</w:t>
            </w:r>
          </w:p>
        </w:tc>
        <w:tc>
          <w:tcPr>
            <w:tcW w:w="220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EE2" w14:textId="77777777" w:rsidR="00943E00" w:rsidRDefault="000C70CA">
            <w:r>
              <w:rPr>
                <w:b/>
                <w:bCs/>
                <w:color w:val="1C1C1C"/>
                <w:sz w:val="18"/>
                <w:szCs w:val="18"/>
              </w:rPr>
              <w:t>Dykes</w:t>
            </w:r>
          </w:p>
        </w:tc>
        <w:tc>
          <w:tcPr>
            <w:tcW w:w="220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EE3" w14:textId="77777777" w:rsidR="00943E00" w:rsidRDefault="000C70CA">
            <w:r>
              <w:rPr>
                <w:color w:val="1C1C1C"/>
                <w:sz w:val="18"/>
                <w:szCs w:val="18"/>
              </w:rPr>
              <w:t>Rachel</w:t>
            </w:r>
          </w:p>
        </w:tc>
        <w:tc>
          <w:tcPr>
            <w:tcW w:w="356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EE4" w14:textId="77777777" w:rsidR="00943E00" w:rsidRDefault="000C70CA">
            <w:proofErr w:type="spellStart"/>
            <w:r>
              <w:rPr>
                <w:color w:val="1C1C1C"/>
                <w:sz w:val="18"/>
                <w:szCs w:val="18"/>
              </w:rPr>
              <w:t>TrueScripts</w:t>
            </w:r>
            <w:proofErr w:type="spellEnd"/>
          </w:p>
        </w:tc>
        <w:tc>
          <w:tcPr>
            <w:tcW w:w="112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EE5" w14:textId="77777777" w:rsidR="00943E00" w:rsidRDefault="000C70CA">
            <w:r>
              <w:rPr>
                <w:color w:val="1C1C1C"/>
                <w:sz w:val="18"/>
                <w:szCs w:val="18"/>
              </w:rPr>
              <w:t>Vendor</w:t>
            </w:r>
          </w:p>
        </w:tc>
      </w:tr>
      <w:tr w:rsidR="00943E00" w14:paraId="5A22CEEC" w14:textId="77777777">
        <w:tblPrEx>
          <w:tblCellMar>
            <w:top w:w="0" w:type="dxa"/>
            <w:bottom w:w="0" w:type="dxa"/>
          </w:tblCellMar>
        </w:tblPrEx>
        <w:tc>
          <w:tcPr>
            <w:tcW w:w="28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EE7" w14:textId="77777777" w:rsidR="00943E00" w:rsidRDefault="000C70CA">
            <w:r>
              <w:rPr>
                <w:color w:val="1C1C1C"/>
                <w:sz w:val="18"/>
                <w:szCs w:val="18"/>
              </w:rPr>
              <w:t>10</w:t>
            </w:r>
          </w:p>
        </w:tc>
        <w:tc>
          <w:tcPr>
            <w:tcW w:w="220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EE8" w14:textId="77777777" w:rsidR="00943E00" w:rsidRDefault="000C70CA">
            <w:r>
              <w:rPr>
                <w:b/>
                <w:bCs/>
                <w:color w:val="1C1C1C"/>
                <w:sz w:val="18"/>
                <w:szCs w:val="18"/>
              </w:rPr>
              <w:t>Epperson</w:t>
            </w:r>
          </w:p>
        </w:tc>
        <w:tc>
          <w:tcPr>
            <w:tcW w:w="220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EE9" w14:textId="77777777" w:rsidR="00943E00" w:rsidRDefault="000C70CA">
            <w:r>
              <w:rPr>
                <w:color w:val="1C1C1C"/>
                <w:sz w:val="18"/>
                <w:szCs w:val="18"/>
              </w:rPr>
              <w:t>Todd</w:t>
            </w:r>
          </w:p>
        </w:tc>
        <w:tc>
          <w:tcPr>
            <w:tcW w:w="356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EEA" w14:textId="77777777" w:rsidR="00943E00" w:rsidRDefault="000C70CA">
            <w:r>
              <w:rPr>
                <w:color w:val="1C1C1C"/>
                <w:sz w:val="18"/>
                <w:szCs w:val="18"/>
              </w:rPr>
              <w:t>Bravo Health Partners</w:t>
            </w:r>
          </w:p>
        </w:tc>
        <w:tc>
          <w:tcPr>
            <w:tcW w:w="112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EEB" w14:textId="77777777" w:rsidR="00943E00" w:rsidRDefault="000C70CA">
            <w:r>
              <w:rPr>
                <w:color w:val="1C1C1C"/>
                <w:sz w:val="18"/>
                <w:szCs w:val="18"/>
              </w:rPr>
              <w:t>Broker</w:t>
            </w:r>
          </w:p>
        </w:tc>
      </w:tr>
      <w:tr w:rsidR="00943E00" w14:paraId="5A22CEF2" w14:textId="77777777">
        <w:tblPrEx>
          <w:tblCellMar>
            <w:top w:w="0" w:type="dxa"/>
            <w:bottom w:w="0" w:type="dxa"/>
          </w:tblCellMar>
        </w:tblPrEx>
        <w:tc>
          <w:tcPr>
            <w:tcW w:w="28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EED" w14:textId="77777777" w:rsidR="00943E00" w:rsidRDefault="000C70CA">
            <w:r>
              <w:rPr>
                <w:color w:val="1C1C1C"/>
                <w:sz w:val="18"/>
                <w:szCs w:val="18"/>
              </w:rPr>
              <w:t>11</w:t>
            </w:r>
          </w:p>
        </w:tc>
        <w:tc>
          <w:tcPr>
            <w:tcW w:w="220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EEE" w14:textId="77777777" w:rsidR="00943E00" w:rsidRDefault="000C70CA">
            <w:r>
              <w:rPr>
                <w:b/>
                <w:bCs/>
                <w:color w:val="1C1C1C"/>
                <w:sz w:val="18"/>
                <w:szCs w:val="18"/>
              </w:rPr>
              <w:t>Flowers</w:t>
            </w:r>
          </w:p>
        </w:tc>
        <w:tc>
          <w:tcPr>
            <w:tcW w:w="220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EEF" w14:textId="77777777" w:rsidR="00943E00" w:rsidRDefault="000C70CA">
            <w:r>
              <w:rPr>
                <w:color w:val="1C1C1C"/>
                <w:sz w:val="18"/>
                <w:szCs w:val="18"/>
              </w:rPr>
              <w:t>Brittany</w:t>
            </w:r>
          </w:p>
        </w:tc>
        <w:tc>
          <w:tcPr>
            <w:tcW w:w="356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EF0" w14:textId="77777777" w:rsidR="00943E00" w:rsidRDefault="000C70CA">
            <w:r>
              <w:rPr>
                <w:color w:val="1C1C1C"/>
                <w:sz w:val="18"/>
                <w:szCs w:val="18"/>
              </w:rPr>
              <w:t>Champion Insurance</w:t>
            </w:r>
          </w:p>
        </w:tc>
        <w:tc>
          <w:tcPr>
            <w:tcW w:w="112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EF1" w14:textId="77777777" w:rsidR="00943E00" w:rsidRDefault="000C70CA">
            <w:r>
              <w:rPr>
                <w:color w:val="1C1C1C"/>
                <w:sz w:val="18"/>
                <w:szCs w:val="18"/>
              </w:rPr>
              <w:t>Broker</w:t>
            </w:r>
          </w:p>
        </w:tc>
      </w:tr>
      <w:tr w:rsidR="00943E00" w14:paraId="5A22CEF8" w14:textId="77777777">
        <w:tblPrEx>
          <w:tblCellMar>
            <w:top w:w="0" w:type="dxa"/>
            <w:bottom w:w="0" w:type="dxa"/>
          </w:tblCellMar>
        </w:tblPrEx>
        <w:tc>
          <w:tcPr>
            <w:tcW w:w="28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EF3" w14:textId="77777777" w:rsidR="00943E00" w:rsidRDefault="000C70CA">
            <w:r>
              <w:rPr>
                <w:color w:val="1C1C1C"/>
                <w:sz w:val="18"/>
                <w:szCs w:val="18"/>
              </w:rPr>
              <w:t>12</w:t>
            </w:r>
          </w:p>
        </w:tc>
        <w:tc>
          <w:tcPr>
            <w:tcW w:w="220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EF4" w14:textId="77777777" w:rsidR="00943E00" w:rsidRDefault="000C70CA">
            <w:r>
              <w:rPr>
                <w:b/>
                <w:bCs/>
                <w:color w:val="1C1C1C"/>
                <w:sz w:val="18"/>
                <w:szCs w:val="18"/>
              </w:rPr>
              <w:t>Garza</w:t>
            </w:r>
          </w:p>
        </w:tc>
        <w:tc>
          <w:tcPr>
            <w:tcW w:w="220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EF5" w14:textId="77777777" w:rsidR="00943E00" w:rsidRDefault="000C70CA">
            <w:r>
              <w:rPr>
                <w:color w:val="1C1C1C"/>
                <w:sz w:val="18"/>
                <w:szCs w:val="18"/>
              </w:rPr>
              <w:t>Sandra</w:t>
            </w:r>
          </w:p>
        </w:tc>
        <w:tc>
          <w:tcPr>
            <w:tcW w:w="356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EF6" w14:textId="77777777" w:rsidR="00943E00" w:rsidRDefault="000C70CA">
            <w:r>
              <w:rPr>
                <w:color w:val="1C1C1C"/>
                <w:sz w:val="18"/>
                <w:szCs w:val="18"/>
              </w:rPr>
              <w:t>—</w:t>
            </w:r>
          </w:p>
        </w:tc>
        <w:tc>
          <w:tcPr>
            <w:tcW w:w="112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EF7" w14:textId="77777777" w:rsidR="00943E00" w:rsidRDefault="000C70CA">
            <w:r>
              <w:rPr>
                <w:color w:val="1C1C1C"/>
                <w:sz w:val="18"/>
                <w:szCs w:val="18"/>
              </w:rPr>
              <w:t>Attendee</w:t>
            </w:r>
          </w:p>
        </w:tc>
      </w:tr>
      <w:tr w:rsidR="00943E00" w14:paraId="5A22CEFE" w14:textId="77777777">
        <w:tblPrEx>
          <w:tblCellMar>
            <w:top w:w="0" w:type="dxa"/>
            <w:bottom w:w="0" w:type="dxa"/>
          </w:tblCellMar>
        </w:tblPrEx>
        <w:tc>
          <w:tcPr>
            <w:tcW w:w="28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EF9" w14:textId="77777777" w:rsidR="00943E00" w:rsidRDefault="000C70CA">
            <w:r>
              <w:rPr>
                <w:color w:val="1C1C1C"/>
                <w:sz w:val="18"/>
                <w:szCs w:val="18"/>
              </w:rPr>
              <w:t>13</w:t>
            </w:r>
          </w:p>
        </w:tc>
        <w:tc>
          <w:tcPr>
            <w:tcW w:w="220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EFA" w14:textId="77777777" w:rsidR="00943E00" w:rsidRDefault="000C70CA">
            <w:r>
              <w:rPr>
                <w:b/>
                <w:bCs/>
                <w:color w:val="1C1C1C"/>
                <w:sz w:val="18"/>
                <w:szCs w:val="18"/>
              </w:rPr>
              <w:t>Hodges</w:t>
            </w:r>
          </w:p>
        </w:tc>
        <w:tc>
          <w:tcPr>
            <w:tcW w:w="220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EFB" w14:textId="77777777" w:rsidR="00943E00" w:rsidRDefault="000C70CA">
            <w:r>
              <w:rPr>
                <w:color w:val="1C1C1C"/>
                <w:sz w:val="18"/>
                <w:szCs w:val="18"/>
              </w:rPr>
              <w:t>Phil</w:t>
            </w:r>
          </w:p>
        </w:tc>
        <w:tc>
          <w:tcPr>
            <w:tcW w:w="356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EFC" w14:textId="77777777" w:rsidR="00943E00" w:rsidRDefault="000C70CA">
            <w:r>
              <w:rPr>
                <w:color w:val="1C1C1C"/>
                <w:sz w:val="18"/>
                <w:szCs w:val="18"/>
              </w:rPr>
              <w:t>Epic Brokers</w:t>
            </w:r>
          </w:p>
        </w:tc>
        <w:tc>
          <w:tcPr>
            <w:tcW w:w="112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EFD" w14:textId="77777777" w:rsidR="00943E00" w:rsidRDefault="000C70CA">
            <w:r>
              <w:rPr>
                <w:color w:val="1C1C1C"/>
                <w:sz w:val="18"/>
                <w:szCs w:val="18"/>
              </w:rPr>
              <w:t>Broker</w:t>
            </w:r>
          </w:p>
        </w:tc>
      </w:tr>
      <w:tr w:rsidR="00943E00" w14:paraId="5A22CF04" w14:textId="77777777">
        <w:tblPrEx>
          <w:tblCellMar>
            <w:top w:w="0" w:type="dxa"/>
            <w:bottom w:w="0" w:type="dxa"/>
          </w:tblCellMar>
        </w:tblPrEx>
        <w:tc>
          <w:tcPr>
            <w:tcW w:w="28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EFF" w14:textId="77777777" w:rsidR="00943E00" w:rsidRDefault="000C70CA">
            <w:r>
              <w:rPr>
                <w:color w:val="1C1C1C"/>
                <w:sz w:val="18"/>
                <w:szCs w:val="18"/>
              </w:rPr>
              <w:t>14</w:t>
            </w:r>
          </w:p>
        </w:tc>
        <w:tc>
          <w:tcPr>
            <w:tcW w:w="220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F00" w14:textId="77777777" w:rsidR="00943E00" w:rsidRDefault="000C70CA">
            <w:r>
              <w:rPr>
                <w:b/>
                <w:bCs/>
                <w:color w:val="1C1C1C"/>
                <w:sz w:val="18"/>
                <w:szCs w:val="18"/>
              </w:rPr>
              <w:t>Johnson</w:t>
            </w:r>
          </w:p>
        </w:tc>
        <w:tc>
          <w:tcPr>
            <w:tcW w:w="220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F01" w14:textId="77777777" w:rsidR="00943E00" w:rsidRDefault="000C70CA">
            <w:r>
              <w:rPr>
                <w:color w:val="1C1C1C"/>
                <w:sz w:val="18"/>
                <w:szCs w:val="18"/>
              </w:rPr>
              <w:t>Terri</w:t>
            </w:r>
          </w:p>
        </w:tc>
        <w:tc>
          <w:tcPr>
            <w:tcW w:w="356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F02" w14:textId="77777777" w:rsidR="00943E00" w:rsidRDefault="000C70CA">
            <w:proofErr w:type="spellStart"/>
            <w:r>
              <w:rPr>
                <w:color w:val="1C1C1C"/>
                <w:sz w:val="18"/>
                <w:szCs w:val="18"/>
              </w:rPr>
              <w:t>MedBen</w:t>
            </w:r>
            <w:proofErr w:type="spellEnd"/>
          </w:p>
        </w:tc>
        <w:tc>
          <w:tcPr>
            <w:tcW w:w="112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F03" w14:textId="77777777" w:rsidR="00943E00" w:rsidRDefault="000C70CA">
            <w:r>
              <w:rPr>
                <w:color w:val="1C1C1C"/>
                <w:sz w:val="18"/>
                <w:szCs w:val="18"/>
              </w:rPr>
              <w:t>TPA</w:t>
            </w:r>
          </w:p>
        </w:tc>
      </w:tr>
      <w:tr w:rsidR="00943E00" w14:paraId="5A22CF0A" w14:textId="77777777">
        <w:tblPrEx>
          <w:tblCellMar>
            <w:top w:w="0" w:type="dxa"/>
            <w:bottom w:w="0" w:type="dxa"/>
          </w:tblCellMar>
        </w:tblPrEx>
        <w:tc>
          <w:tcPr>
            <w:tcW w:w="28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F05" w14:textId="77777777" w:rsidR="00943E00" w:rsidRDefault="000C70CA">
            <w:r>
              <w:rPr>
                <w:color w:val="1C1C1C"/>
                <w:sz w:val="18"/>
                <w:szCs w:val="18"/>
              </w:rPr>
              <w:t>15</w:t>
            </w:r>
          </w:p>
        </w:tc>
        <w:tc>
          <w:tcPr>
            <w:tcW w:w="220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F06" w14:textId="77777777" w:rsidR="00943E00" w:rsidRDefault="000C70CA">
            <w:r>
              <w:rPr>
                <w:b/>
                <w:bCs/>
                <w:color w:val="1C1C1C"/>
                <w:sz w:val="18"/>
                <w:szCs w:val="18"/>
              </w:rPr>
              <w:t>Leverett</w:t>
            </w:r>
          </w:p>
        </w:tc>
        <w:tc>
          <w:tcPr>
            <w:tcW w:w="220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F07" w14:textId="77777777" w:rsidR="00943E00" w:rsidRDefault="000C70CA">
            <w:r>
              <w:rPr>
                <w:color w:val="1C1C1C"/>
                <w:sz w:val="18"/>
                <w:szCs w:val="18"/>
              </w:rPr>
              <w:t>Chris</w:t>
            </w:r>
          </w:p>
        </w:tc>
        <w:tc>
          <w:tcPr>
            <w:tcW w:w="356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F08" w14:textId="77777777" w:rsidR="00943E00" w:rsidRDefault="000C70CA">
            <w:proofErr w:type="spellStart"/>
            <w:r>
              <w:rPr>
                <w:color w:val="1C1C1C"/>
                <w:sz w:val="18"/>
                <w:szCs w:val="18"/>
              </w:rPr>
              <w:t>TexCap</w:t>
            </w:r>
            <w:proofErr w:type="spellEnd"/>
            <w:r>
              <w:rPr>
                <w:color w:val="1C1C1C"/>
                <w:sz w:val="18"/>
                <w:szCs w:val="18"/>
              </w:rPr>
              <w:t xml:space="preserve"> Insurance</w:t>
            </w:r>
          </w:p>
        </w:tc>
        <w:tc>
          <w:tcPr>
            <w:tcW w:w="112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F09" w14:textId="77777777" w:rsidR="00943E00" w:rsidRDefault="000C70CA">
            <w:r>
              <w:rPr>
                <w:color w:val="1C1C1C"/>
                <w:sz w:val="18"/>
                <w:szCs w:val="18"/>
              </w:rPr>
              <w:t>Broker</w:t>
            </w:r>
          </w:p>
        </w:tc>
      </w:tr>
      <w:tr w:rsidR="00943E00" w14:paraId="5A22CF10" w14:textId="77777777">
        <w:tblPrEx>
          <w:tblCellMar>
            <w:top w:w="0" w:type="dxa"/>
            <w:bottom w:w="0" w:type="dxa"/>
          </w:tblCellMar>
        </w:tblPrEx>
        <w:tc>
          <w:tcPr>
            <w:tcW w:w="28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F0B" w14:textId="77777777" w:rsidR="00943E00" w:rsidRDefault="000C70CA">
            <w:r>
              <w:rPr>
                <w:color w:val="1C1C1C"/>
                <w:sz w:val="18"/>
                <w:szCs w:val="18"/>
              </w:rPr>
              <w:t>16</w:t>
            </w:r>
          </w:p>
        </w:tc>
        <w:tc>
          <w:tcPr>
            <w:tcW w:w="220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F0C" w14:textId="77777777" w:rsidR="00943E00" w:rsidRDefault="000C70CA">
            <w:r>
              <w:rPr>
                <w:b/>
                <w:bCs/>
                <w:color w:val="1C1C1C"/>
                <w:sz w:val="18"/>
                <w:szCs w:val="18"/>
              </w:rPr>
              <w:t>Lopez</w:t>
            </w:r>
          </w:p>
        </w:tc>
        <w:tc>
          <w:tcPr>
            <w:tcW w:w="220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F0D" w14:textId="77777777" w:rsidR="00943E00" w:rsidRDefault="000C70CA">
            <w:r>
              <w:rPr>
                <w:color w:val="1C1C1C"/>
                <w:sz w:val="18"/>
                <w:szCs w:val="18"/>
              </w:rPr>
              <w:t>Jonathan</w:t>
            </w:r>
          </w:p>
        </w:tc>
        <w:tc>
          <w:tcPr>
            <w:tcW w:w="356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F0E" w14:textId="77777777" w:rsidR="00943E00" w:rsidRDefault="000C70CA">
            <w:r>
              <w:rPr>
                <w:color w:val="1C1C1C"/>
                <w:sz w:val="18"/>
                <w:szCs w:val="18"/>
              </w:rPr>
              <w:t>—</w:t>
            </w:r>
          </w:p>
        </w:tc>
        <w:tc>
          <w:tcPr>
            <w:tcW w:w="112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F0F" w14:textId="77777777" w:rsidR="00943E00" w:rsidRDefault="000C70CA">
            <w:r>
              <w:rPr>
                <w:color w:val="1C1C1C"/>
                <w:sz w:val="18"/>
                <w:szCs w:val="18"/>
              </w:rPr>
              <w:t>Attendee</w:t>
            </w:r>
          </w:p>
        </w:tc>
      </w:tr>
      <w:tr w:rsidR="00943E00" w14:paraId="5A22CF16" w14:textId="77777777">
        <w:tblPrEx>
          <w:tblCellMar>
            <w:top w:w="0" w:type="dxa"/>
            <w:bottom w:w="0" w:type="dxa"/>
          </w:tblCellMar>
        </w:tblPrEx>
        <w:tc>
          <w:tcPr>
            <w:tcW w:w="28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F11" w14:textId="77777777" w:rsidR="00943E00" w:rsidRDefault="000C70CA">
            <w:r>
              <w:rPr>
                <w:color w:val="1C1C1C"/>
                <w:sz w:val="18"/>
                <w:szCs w:val="18"/>
              </w:rPr>
              <w:t>17</w:t>
            </w:r>
          </w:p>
        </w:tc>
        <w:tc>
          <w:tcPr>
            <w:tcW w:w="220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F12" w14:textId="77777777" w:rsidR="00943E00" w:rsidRDefault="000C70CA">
            <w:r>
              <w:rPr>
                <w:b/>
                <w:bCs/>
                <w:color w:val="1C1C1C"/>
                <w:sz w:val="18"/>
                <w:szCs w:val="18"/>
              </w:rPr>
              <w:t>McCullough</w:t>
            </w:r>
          </w:p>
        </w:tc>
        <w:tc>
          <w:tcPr>
            <w:tcW w:w="220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F13" w14:textId="77777777" w:rsidR="00943E00" w:rsidRDefault="000C70CA">
            <w:r>
              <w:rPr>
                <w:color w:val="1C1C1C"/>
                <w:sz w:val="18"/>
                <w:szCs w:val="18"/>
              </w:rPr>
              <w:t>Robbie</w:t>
            </w:r>
          </w:p>
        </w:tc>
        <w:tc>
          <w:tcPr>
            <w:tcW w:w="356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F14" w14:textId="77777777" w:rsidR="00943E00" w:rsidRDefault="000C70CA">
            <w:r>
              <w:rPr>
                <w:color w:val="1C1C1C"/>
                <w:sz w:val="18"/>
                <w:szCs w:val="18"/>
              </w:rPr>
              <w:t>Epic Brokers</w:t>
            </w:r>
          </w:p>
        </w:tc>
        <w:tc>
          <w:tcPr>
            <w:tcW w:w="112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F15" w14:textId="77777777" w:rsidR="00943E00" w:rsidRDefault="000C70CA">
            <w:r>
              <w:rPr>
                <w:color w:val="1C1C1C"/>
                <w:sz w:val="18"/>
                <w:szCs w:val="18"/>
              </w:rPr>
              <w:t>Broker</w:t>
            </w:r>
          </w:p>
        </w:tc>
      </w:tr>
      <w:tr w:rsidR="00943E00" w14:paraId="5A22CF1C" w14:textId="77777777">
        <w:tblPrEx>
          <w:tblCellMar>
            <w:top w:w="0" w:type="dxa"/>
            <w:bottom w:w="0" w:type="dxa"/>
          </w:tblCellMar>
        </w:tblPrEx>
        <w:tc>
          <w:tcPr>
            <w:tcW w:w="28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F17" w14:textId="77777777" w:rsidR="00943E00" w:rsidRDefault="000C70CA">
            <w:r>
              <w:rPr>
                <w:color w:val="1C1C1C"/>
                <w:sz w:val="18"/>
                <w:szCs w:val="18"/>
              </w:rPr>
              <w:t>18</w:t>
            </w:r>
          </w:p>
        </w:tc>
        <w:tc>
          <w:tcPr>
            <w:tcW w:w="220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F18" w14:textId="77777777" w:rsidR="00943E00" w:rsidRDefault="000C70CA">
            <w:r>
              <w:rPr>
                <w:b/>
                <w:bCs/>
                <w:color w:val="1C1C1C"/>
                <w:sz w:val="18"/>
                <w:szCs w:val="18"/>
              </w:rPr>
              <w:t>Orta</w:t>
            </w:r>
          </w:p>
        </w:tc>
        <w:tc>
          <w:tcPr>
            <w:tcW w:w="220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F19" w14:textId="77777777" w:rsidR="00943E00" w:rsidRDefault="000C70CA">
            <w:r>
              <w:rPr>
                <w:color w:val="1C1C1C"/>
                <w:sz w:val="18"/>
                <w:szCs w:val="18"/>
              </w:rPr>
              <w:t>Chris</w:t>
            </w:r>
          </w:p>
        </w:tc>
        <w:tc>
          <w:tcPr>
            <w:tcW w:w="356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F1A" w14:textId="77777777" w:rsidR="00943E00" w:rsidRDefault="000C70CA">
            <w:r>
              <w:rPr>
                <w:color w:val="1C1C1C"/>
                <w:sz w:val="18"/>
                <w:szCs w:val="18"/>
              </w:rPr>
              <w:t>Champion Insurance</w:t>
            </w:r>
          </w:p>
        </w:tc>
        <w:tc>
          <w:tcPr>
            <w:tcW w:w="112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F1B" w14:textId="77777777" w:rsidR="00943E00" w:rsidRDefault="000C70CA">
            <w:r>
              <w:rPr>
                <w:color w:val="1C1C1C"/>
                <w:sz w:val="18"/>
                <w:szCs w:val="18"/>
              </w:rPr>
              <w:t>Broker</w:t>
            </w:r>
          </w:p>
        </w:tc>
      </w:tr>
      <w:tr w:rsidR="00943E00" w14:paraId="5A22CF22" w14:textId="77777777">
        <w:tblPrEx>
          <w:tblCellMar>
            <w:top w:w="0" w:type="dxa"/>
            <w:bottom w:w="0" w:type="dxa"/>
          </w:tblCellMar>
        </w:tblPrEx>
        <w:tc>
          <w:tcPr>
            <w:tcW w:w="28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F1D" w14:textId="77777777" w:rsidR="00943E00" w:rsidRDefault="000C70CA">
            <w:r>
              <w:rPr>
                <w:color w:val="1C1C1C"/>
                <w:sz w:val="18"/>
                <w:szCs w:val="18"/>
              </w:rPr>
              <w:t>19</w:t>
            </w:r>
          </w:p>
        </w:tc>
        <w:tc>
          <w:tcPr>
            <w:tcW w:w="220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F1E" w14:textId="77777777" w:rsidR="00943E00" w:rsidRDefault="000C70CA">
            <w:r>
              <w:rPr>
                <w:b/>
                <w:bCs/>
                <w:color w:val="1C1C1C"/>
                <w:sz w:val="18"/>
                <w:szCs w:val="18"/>
              </w:rPr>
              <w:t>Payson</w:t>
            </w:r>
          </w:p>
        </w:tc>
        <w:tc>
          <w:tcPr>
            <w:tcW w:w="220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F1F" w14:textId="77777777" w:rsidR="00943E00" w:rsidRDefault="000C70CA">
            <w:r>
              <w:rPr>
                <w:color w:val="1C1C1C"/>
                <w:sz w:val="18"/>
                <w:szCs w:val="18"/>
              </w:rPr>
              <w:t>Brian</w:t>
            </w:r>
          </w:p>
        </w:tc>
        <w:tc>
          <w:tcPr>
            <w:tcW w:w="356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F20" w14:textId="77777777" w:rsidR="00943E00" w:rsidRDefault="000C70CA">
            <w:r>
              <w:rPr>
                <w:color w:val="1C1C1C"/>
                <w:sz w:val="18"/>
                <w:szCs w:val="18"/>
              </w:rPr>
              <w:t>Baldwin Risk Partners</w:t>
            </w:r>
          </w:p>
        </w:tc>
        <w:tc>
          <w:tcPr>
            <w:tcW w:w="112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F21" w14:textId="77777777" w:rsidR="00943E00" w:rsidRDefault="000C70CA">
            <w:r>
              <w:rPr>
                <w:color w:val="1C1C1C"/>
                <w:sz w:val="18"/>
                <w:szCs w:val="18"/>
              </w:rPr>
              <w:t>Broker</w:t>
            </w:r>
          </w:p>
        </w:tc>
      </w:tr>
      <w:tr w:rsidR="00943E00" w14:paraId="5A22CF28" w14:textId="77777777">
        <w:tblPrEx>
          <w:tblCellMar>
            <w:top w:w="0" w:type="dxa"/>
            <w:bottom w:w="0" w:type="dxa"/>
          </w:tblCellMar>
        </w:tblPrEx>
        <w:tc>
          <w:tcPr>
            <w:tcW w:w="28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F23" w14:textId="77777777" w:rsidR="00943E00" w:rsidRDefault="000C70CA">
            <w:r>
              <w:rPr>
                <w:color w:val="1C1C1C"/>
                <w:sz w:val="18"/>
                <w:szCs w:val="18"/>
              </w:rPr>
              <w:t>20</w:t>
            </w:r>
          </w:p>
        </w:tc>
        <w:tc>
          <w:tcPr>
            <w:tcW w:w="220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F24" w14:textId="77777777" w:rsidR="00943E00" w:rsidRDefault="000C70CA">
            <w:r>
              <w:rPr>
                <w:b/>
                <w:bCs/>
                <w:color w:val="1C1C1C"/>
                <w:sz w:val="18"/>
                <w:szCs w:val="18"/>
              </w:rPr>
              <w:t>Simonsen</w:t>
            </w:r>
          </w:p>
        </w:tc>
        <w:tc>
          <w:tcPr>
            <w:tcW w:w="220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F25" w14:textId="77777777" w:rsidR="00943E00" w:rsidRDefault="000C70CA">
            <w:r>
              <w:rPr>
                <w:color w:val="1C1C1C"/>
                <w:sz w:val="18"/>
                <w:szCs w:val="18"/>
              </w:rPr>
              <w:t>Theresa</w:t>
            </w:r>
          </w:p>
        </w:tc>
        <w:tc>
          <w:tcPr>
            <w:tcW w:w="356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F26" w14:textId="77777777" w:rsidR="00943E00" w:rsidRDefault="000C70CA">
            <w:proofErr w:type="spellStart"/>
            <w:r>
              <w:rPr>
                <w:color w:val="1C1C1C"/>
                <w:sz w:val="18"/>
                <w:szCs w:val="18"/>
              </w:rPr>
              <w:t>TrueScripts</w:t>
            </w:r>
            <w:proofErr w:type="spellEnd"/>
          </w:p>
        </w:tc>
        <w:tc>
          <w:tcPr>
            <w:tcW w:w="112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F27" w14:textId="77777777" w:rsidR="00943E00" w:rsidRDefault="000C70CA">
            <w:r>
              <w:rPr>
                <w:color w:val="1C1C1C"/>
                <w:sz w:val="18"/>
                <w:szCs w:val="18"/>
              </w:rPr>
              <w:t>Vendor</w:t>
            </w:r>
          </w:p>
        </w:tc>
      </w:tr>
      <w:tr w:rsidR="00943E00" w14:paraId="5A22CF2E" w14:textId="77777777">
        <w:tblPrEx>
          <w:tblCellMar>
            <w:top w:w="0" w:type="dxa"/>
            <w:bottom w:w="0" w:type="dxa"/>
          </w:tblCellMar>
        </w:tblPrEx>
        <w:tc>
          <w:tcPr>
            <w:tcW w:w="28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F29" w14:textId="77777777" w:rsidR="00943E00" w:rsidRDefault="000C70CA">
            <w:r>
              <w:rPr>
                <w:color w:val="1C1C1C"/>
                <w:sz w:val="18"/>
                <w:szCs w:val="18"/>
              </w:rPr>
              <w:t>21</w:t>
            </w:r>
          </w:p>
        </w:tc>
        <w:tc>
          <w:tcPr>
            <w:tcW w:w="220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F2A" w14:textId="77777777" w:rsidR="00943E00" w:rsidRDefault="000C70CA">
            <w:r>
              <w:rPr>
                <w:b/>
                <w:bCs/>
                <w:color w:val="1C1C1C"/>
                <w:sz w:val="18"/>
                <w:szCs w:val="18"/>
              </w:rPr>
              <w:t>Thexton</w:t>
            </w:r>
          </w:p>
        </w:tc>
        <w:tc>
          <w:tcPr>
            <w:tcW w:w="220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F2B" w14:textId="77777777" w:rsidR="00943E00" w:rsidRDefault="000C70CA">
            <w:r>
              <w:rPr>
                <w:color w:val="1C1C1C"/>
                <w:sz w:val="18"/>
                <w:szCs w:val="18"/>
              </w:rPr>
              <w:t>Larry</w:t>
            </w:r>
          </w:p>
        </w:tc>
        <w:tc>
          <w:tcPr>
            <w:tcW w:w="356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F2C" w14:textId="77777777" w:rsidR="00943E00" w:rsidRDefault="000C70CA">
            <w:r>
              <w:rPr>
                <w:color w:val="1C1C1C"/>
                <w:sz w:val="18"/>
                <w:szCs w:val="18"/>
              </w:rPr>
              <w:t>Bravo Health Partners</w:t>
            </w:r>
          </w:p>
        </w:tc>
        <w:tc>
          <w:tcPr>
            <w:tcW w:w="112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F2D" w14:textId="77777777" w:rsidR="00943E00" w:rsidRDefault="000C70CA">
            <w:r>
              <w:rPr>
                <w:color w:val="1C1C1C"/>
                <w:sz w:val="18"/>
                <w:szCs w:val="18"/>
              </w:rPr>
              <w:t>Broker</w:t>
            </w:r>
          </w:p>
        </w:tc>
      </w:tr>
      <w:tr w:rsidR="00943E00" w14:paraId="5A22CF34" w14:textId="77777777">
        <w:tblPrEx>
          <w:tblCellMar>
            <w:top w:w="0" w:type="dxa"/>
            <w:bottom w:w="0" w:type="dxa"/>
          </w:tblCellMar>
        </w:tblPrEx>
        <w:tc>
          <w:tcPr>
            <w:tcW w:w="28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F2F" w14:textId="77777777" w:rsidR="00943E00" w:rsidRDefault="000C70CA">
            <w:r>
              <w:rPr>
                <w:color w:val="1C1C1C"/>
                <w:sz w:val="18"/>
                <w:szCs w:val="18"/>
              </w:rPr>
              <w:t>22</w:t>
            </w:r>
          </w:p>
        </w:tc>
        <w:tc>
          <w:tcPr>
            <w:tcW w:w="220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F30" w14:textId="77777777" w:rsidR="00943E00" w:rsidRDefault="000C70CA">
            <w:proofErr w:type="spellStart"/>
            <w:r>
              <w:rPr>
                <w:b/>
                <w:bCs/>
                <w:color w:val="1C1C1C"/>
                <w:sz w:val="18"/>
                <w:szCs w:val="18"/>
              </w:rPr>
              <w:t>Tsika</w:t>
            </w:r>
            <w:proofErr w:type="spellEnd"/>
          </w:p>
        </w:tc>
        <w:tc>
          <w:tcPr>
            <w:tcW w:w="220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F31" w14:textId="77777777" w:rsidR="00943E00" w:rsidRDefault="000C70CA">
            <w:r>
              <w:rPr>
                <w:color w:val="1C1C1C"/>
                <w:sz w:val="18"/>
                <w:szCs w:val="18"/>
              </w:rPr>
              <w:t>Jake</w:t>
            </w:r>
          </w:p>
        </w:tc>
        <w:tc>
          <w:tcPr>
            <w:tcW w:w="356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F32" w14:textId="77777777" w:rsidR="00943E00" w:rsidRDefault="000C70CA">
            <w:r>
              <w:rPr>
                <w:color w:val="1C1C1C"/>
                <w:sz w:val="18"/>
                <w:szCs w:val="18"/>
              </w:rPr>
              <w:t>Hilb Group</w:t>
            </w:r>
          </w:p>
        </w:tc>
        <w:tc>
          <w:tcPr>
            <w:tcW w:w="112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F33" w14:textId="77777777" w:rsidR="00943E00" w:rsidRDefault="000C70CA">
            <w:r>
              <w:rPr>
                <w:color w:val="1C1C1C"/>
                <w:sz w:val="18"/>
                <w:szCs w:val="18"/>
              </w:rPr>
              <w:t>Broker</w:t>
            </w:r>
          </w:p>
        </w:tc>
      </w:tr>
      <w:tr w:rsidR="00943E00" w14:paraId="5A22CF3A" w14:textId="77777777">
        <w:tblPrEx>
          <w:tblCellMar>
            <w:top w:w="0" w:type="dxa"/>
            <w:bottom w:w="0" w:type="dxa"/>
          </w:tblCellMar>
        </w:tblPrEx>
        <w:tc>
          <w:tcPr>
            <w:tcW w:w="28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F35" w14:textId="77777777" w:rsidR="00943E00" w:rsidRDefault="000C70CA">
            <w:r>
              <w:rPr>
                <w:color w:val="1C1C1C"/>
                <w:sz w:val="18"/>
                <w:szCs w:val="18"/>
              </w:rPr>
              <w:t>23</w:t>
            </w:r>
          </w:p>
        </w:tc>
        <w:tc>
          <w:tcPr>
            <w:tcW w:w="220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F36" w14:textId="77777777" w:rsidR="00943E00" w:rsidRDefault="000C70CA">
            <w:r>
              <w:rPr>
                <w:b/>
                <w:bCs/>
                <w:color w:val="1C1C1C"/>
                <w:sz w:val="18"/>
                <w:szCs w:val="18"/>
              </w:rPr>
              <w:t>Walker</w:t>
            </w:r>
          </w:p>
        </w:tc>
        <w:tc>
          <w:tcPr>
            <w:tcW w:w="220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F37" w14:textId="77777777" w:rsidR="00943E00" w:rsidRDefault="000C70CA">
            <w:r>
              <w:rPr>
                <w:color w:val="1C1C1C"/>
                <w:sz w:val="18"/>
                <w:szCs w:val="18"/>
              </w:rPr>
              <w:t>Dawn</w:t>
            </w:r>
          </w:p>
        </w:tc>
        <w:tc>
          <w:tcPr>
            <w:tcW w:w="356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F38" w14:textId="77777777" w:rsidR="00943E00" w:rsidRDefault="000C70CA">
            <w:r>
              <w:rPr>
                <w:color w:val="1C1C1C"/>
                <w:sz w:val="18"/>
                <w:szCs w:val="18"/>
              </w:rPr>
              <w:t>Precision Health TPA</w:t>
            </w:r>
          </w:p>
        </w:tc>
        <w:tc>
          <w:tcPr>
            <w:tcW w:w="112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F39" w14:textId="77777777" w:rsidR="00943E00" w:rsidRDefault="000C70CA">
            <w:r>
              <w:rPr>
                <w:color w:val="1C1C1C"/>
                <w:sz w:val="18"/>
                <w:szCs w:val="18"/>
              </w:rPr>
              <w:t>TPA</w:t>
            </w:r>
          </w:p>
        </w:tc>
      </w:tr>
      <w:tr w:rsidR="00943E00" w14:paraId="5A22CF40" w14:textId="77777777">
        <w:tblPrEx>
          <w:tblCellMar>
            <w:top w:w="0" w:type="dxa"/>
            <w:bottom w:w="0" w:type="dxa"/>
          </w:tblCellMar>
        </w:tblPrEx>
        <w:tc>
          <w:tcPr>
            <w:tcW w:w="28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F3B" w14:textId="77777777" w:rsidR="00943E00" w:rsidRDefault="000C70CA">
            <w:r>
              <w:rPr>
                <w:color w:val="1C1C1C"/>
                <w:sz w:val="18"/>
                <w:szCs w:val="18"/>
              </w:rPr>
              <w:t>24</w:t>
            </w:r>
          </w:p>
        </w:tc>
        <w:tc>
          <w:tcPr>
            <w:tcW w:w="220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F3C" w14:textId="77777777" w:rsidR="00943E00" w:rsidRDefault="000C70CA">
            <w:r>
              <w:rPr>
                <w:b/>
                <w:bCs/>
                <w:color w:val="1C1C1C"/>
                <w:sz w:val="18"/>
                <w:szCs w:val="18"/>
              </w:rPr>
              <w:t>Warren</w:t>
            </w:r>
          </w:p>
        </w:tc>
        <w:tc>
          <w:tcPr>
            <w:tcW w:w="220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F3D" w14:textId="77777777" w:rsidR="00943E00" w:rsidRDefault="000C70CA">
            <w:r>
              <w:rPr>
                <w:color w:val="1C1C1C"/>
                <w:sz w:val="18"/>
                <w:szCs w:val="18"/>
              </w:rPr>
              <w:t>Will</w:t>
            </w:r>
          </w:p>
        </w:tc>
        <w:tc>
          <w:tcPr>
            <w:tcW w:w="356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F3E" w14:textId="77777777" w:rsidR="00943E00" w:rsidRDefault="000C70CA">
            <w:r>
              <w:rPr>
                <w:color w:val="1C1C1C"/>
                <w:sz w:val="18"/>
                <w:szCs w:val="18"/>
              </w:rPr>
              <w:t>—</w:t>
            </w:r>
          </w:p>
        </w:tc>
        <w:tc>
          <w:tcPr>
            <w:tcW w:w="112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F3F" w14:textId="77777777" w:rsidR="00943E00" w:rsidRDefault="000C70CA">
            <w:r>
              <w:rPr>
                <w:color w:val="1C1C1C"/>
                <w:sz w:val="18"/>
                <w:szCs w:val="18"/>
              </w:rPr>
              <w:t>Attendee</w:t>
            </w:r>
          </w:p>
        </w:tc>
      </w:tr>
      <w:tr w:rsidR="00943E00" w14:paraId="5A22CF46" w14:textId="77777777">
        <w:tblPrEx>
          <w:tblCellMar>
            <w:top w:w="0" w:type="dxa"/>
            <w:bottom w:w="0" w:type="dxa"/>
          </w:tblCellMar>
        </w:tblPrEx>
        <w:tc>
          <w:tcPr>
            <w:tcW w:w="28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F41" w14:textId="77777777" w:rsidR="00943E00" w:rsidRDefault="000C70CA">
            <w:r>
              <w:rPr>
                <w:color w:val="1C1C1C"/>
                <w:sz w:val="18"/>
                <w:szCs w:val="18"/>
              </w:rPr>
              <w:t>25</w:t>
            </w:r>
          </w:p>
        </w:tc>
        <w:tc>
          <w:tcPr>
            <w:tcW w:w="220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F42" w14:textId="77777777" w:rsidR="00943E00" w:rsidRDefault="000C70CA">
            <w:r>
              <w:rPr>
                <w:b/>
                <w:bCs/>
                <w:color w:val="1C1C1C"/>
                <w:sz w:val="18"/>
                <w:szCs w:val="18"/>
              </w:rPr>
              <w:t>Wilcox</w:t>
            </w:r>
          </w:p>
        </w:tc>
        <w:tc>
          <w:tcPr>
            <w:tcW w:w="220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F43" w14:textId="77777777" w:rsidR="00943E00" w:rsidRDefault="000C70CA">
            <w:r>
              <w:rPr>
                <w:color w:val="1C1C1C"/>
                <w:sz w:val="18"/>
                <w:szCs w:val="18"/>
              </w:rPr>
              <w:t>Rex</w:t>
            </w:r>
          </w:p>
        </w:tc>
        <w:tc>
          <w:tcPr>
            <w:tcW w:w="356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F44" w14:textId="77777777" w:rsidR="00943E00" w:rsidRDefault="000C70CA">
            <w:proofErr w:type="spellStart"/>
            <w:r>
              <w:rPr>
                <w:color w:val="1C1C1C"/>
                <w:sz w:val="18"/>
                <w:szCs w:val="18"/>
              </w:rPr>
              <w:t>TrueScripts</w:t>
            </w:r>
            <w:proofErr w:type="spellEnd"/>
          </w:p>
        </w:tc>
        <w:tc>
          <w:tcPr>
            <w:tcW w:w="1120" w:type="dxa"/>
            <w:tcBorders>
              <w:top w:val="none" w:sz="0" w:space="0" w:color="FFFFFF"/>
              <w:left w:val="none" w:sz="0" w:space="0" w:color="FFFFFF"/>
              <w:bottom w:val="single" w:sz="2" w:space="0" w:color="EDE8DC"/>
              <w:right w:val="none" w:sz="0" w:space="0" w:color="FFFFFF"/>
            </w:tcBorders>
            <w:shd w:val="clear" w:color="auto" w:fill="FFFFFF"/>
            <w:tcMar>
              <w:top w:w="90" w:type="dxa"/>
              <w:left w:w="120" w:type="dxa"/>
              <w:bottom w:w="90" w:type="dxa"/>
              <w:right w:w="80" w:type="dxa"/>
            </w:tcMar>
          </w:tcPr>
          <w:p w14:paraId="5A22CF45" w14:textId="77777777" w:rsidR="00943E00" w:rsidRDefault="000C70CA">
            <w:r>
              <w:rPr>
                <w:color w:val="1C1C1C"/>
                <w:sz w:val="18"/>
                <w:szCs w:val="18"/>
              </w:rPr>
              <w:t>Vendor</w:t>
            </w:r>
          </w:p>
        </w:tc>
      </w:tr>
      <w:tr w:rsidR="00943E00" w14:paraId="5A22CF4C" w14:textId="77777777">
        <w:tblPrEx>
          <w:tblCellMar>
            <w:top w:w="0" w:type="dxa"/>
            <w:bottom w:w="0" w:type="dxa"/>
          </w:tblCellMar>
        </w:tblPrEx>
        <w:tc>
          <w:tcPr>
            <w:tcW w:w="28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F47" w14:textId="77777777" w:rsidR="00943E00" w:rsidRDefault="000C70CA">
            <w:r>
              <w:rPr>
                <w:color w:val="1C1C1C"/>
                <w:sz w:val="18"/>
                <w:szCs w:val="18"/>
              </w:rPr>
              <w:t>26</w:t>
            </w:r>
          </w:p>
        </w:tc>
        <w:tc>
          <w:tcPr>
            <w:tcW w:w="220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F48" w14:textId="77777777" w:rsidR="00943E00" w:rsidRDefault="000C70CA">
            <w:r>
              <w:rPr>
                <w:b/>
                <w:bCs/>
                <w:color w:val="1C1C1C"/>
                <w:sz w:val="18"/>
                <w:szCs w:val="18"/>
              </w:rPr>
              <w:t>Woodyard</w:t>
            </w:r>
          </w:p>
        </w:tc>
        <w:tc>
          <w:tcPr>
            <w:tcW w:w="220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F49" w14:textId="77777777" w:rsidR="00943E00" w:rsidRDefault="000C70CA">
            <w:r>
              <w:rPr>
                <w:color w:val="1C1C1C"/>
                <w:sz w:val="18"/>
                <w:szCs w:val="18"/>
              </w:rPr>
              <w:t>Tim</w:t>
            </w:r>
          </w:p>
        </w:tc>
        <w:tc>
          <w:tcPr>
            <w:tcW w:w="356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F4A" w14:textId="77777777" w:rsidR="00943E00" w:rsidRDefault="000C70CA">
            <w:r>
              <w:rPr>
                <w:color w:val="1C1C1C"/>
                <w:sz w:val="18"/>
                <w:szCs w:val="18"/>
              </w:rPr>
              <w:t>Bravo Health Partners</w:t>
            </w:r>
          </w:p>
        </w:tc>
        <w:tc>
          <w:tcPr>
            <w:tcW w:w="1120" w:type="dxa"/>
            <w:tcBorders>
              <w:top w:val="none" w:sz="0" w:space="0" w:color="FFFFFF"/>
              <w:left w:val="none" w:sz="0" w:space="0" w:color="FFFFFF"/>
              <w:bottom w:val="single" w:sz="2" w:space="0" w:color="EDE8DC"/>
              <w:right w:val="none" w:sz="0" w:space="0" w:color="FFFFFF"/>
            </w:tcBorders>
            <w:shd w:val="clear" w:color="auto" w:fill="F4F0E6"/>
            <w:tcMar>
              <w:top w:w="90" w:type="dxa"/>
              <w:left w:w="120" w:type="dxa"/>
              <w:bottom w:w="90" w:type="dxa"/>
              <w:right w:w="80" w:type="dxa"/>
            </w:tcMar>
          </w:tcPr>
          <w:p w14:paraId="5A22CF4B" w14:textId="77777777" w:rsidR="00943E00" w:rsidRDefault="000C70CA">
            <w:r>
              <w:rPr>
                <w:color w:val="1C1C1C"/>
                <w:sz w:val="18"/>
                <w:szCs w:val="18"/>
              </w:rPr>
              <w:t>Broker</w:t>
            </w:r>
          </w:p>
        </w:tc>
      </w:tr>
    </w:tbl>
    <w:p w14:paraId="5A22CF4D" w14:textId="77777777" w:rsidR="00943E00" w:rsidRDefault="000C70CA">
      <w:r>
        <w:br w:type="page"/>
      </w:r>
    </w:p>
    <w:p w14:paraId="5A22CF4E" w14:textId="77777777" w:rsidR="00943E00" w:rsidRDefault="000C70CA">
      <w:pPr>
        <w:spacing w:before="360" w:after="40"/>
      </w:pPr>
      <w:r>
        <w:rPr>
          <w:b/>
          <w:bCs/>
          <w:caps/>
          <w:color w:val="C9A84C"/>
          <w:sz w:val="16"/>
          <w:szCs w:val="16"/>
        </w:rPr>
        <w:lastRenderedPageBreak/>
        <w:t>Next Steps</w:t>
      </w:r>
    </w:p>
    <w:p w14:paraId="5A22CF4F" w14:textId="77777777" w:rsidR="00943E00" w:rsidRDefault="000C70CA">
      <w:pPr>
        <w:spacing w:before="60" w:after="100"/>
      </w:pPr>
      <w:r>
        <w:rPr>
          <w:b/>
          <w:bCs/>
          <w:color w:val="1B2A4A"/>
          <w:sz w:val="32"/>
          <w:szCs w:val="32"/>
        </w:rPr>
        <w:t>What Comes Next</w:t>
      </w:r>
    </w:p>
    <w:p w14:paraId="5A22CF50" w14:textId="77777777" w:rsidR="00943E00" w:rsidRDefault="00943E00">
      <w:pPr>
        <w:pBdr>
          <w:bottom w:val="single" w:sz="8" w:space="0" w:color="C9A84C"/>
        </w:pBdr>
        <w:spacing w:after="160"/>
      </w:pPr>
    </w:p>
    <w:p w14:paraId="5A22CF51" w14:textId="77777777" w:rsidR="00943E00" w:rsidRDefault="000C70CA">
      <w:pPr>
        <w:spacing w:before="200" w:after="60"/>
      </w:pPr>
      <w:r>
        <w:rPr>
          <w:b/>
          <w:bCs/>
          <w:color w:val="1B2A4A"/>
          <w:sz w:val="22"/>
          <w:szCs w:val="22"/>
        </w:rPr>
        <w:t>Event Photos</w:t>
      </w:r>
    </w:p>
    <w:p w14:paraId="5A22CF52" w14:textId="77777777" w:rsidR="00943E00" w:rsidRDefault="000C70CA">
      <w:pPr>
        <w:spacing w:after="140"/>
      </w:pPr>
      <w:r>
        <w:rPr>
          <w:color w:val="1C1C1C"/>
        </w:rPr>
        <w:t>The official photo gallery from April 23 is being edited and will be sent to you directly this week. You will receive a private link to download full-resolution images from your session and from the room.</w:t>
      </w:r>
    </w:p>
    <w:p w14:paraId="5A22CF53" w14:textId="77777777" w:rsidR="00943E00" w:rsidRDefault="00943E00">
      <w:pPr>
        <w:spacing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43E00" w14:paraId="5A22CF58" w14:textId="77777777">
        <w:tblPrEx>
          <w:tblCellMar>
            <w:top w:w="0" w:type="dxa"/>
            <w:bottom w:w="0" w:type="dxa"/>
          </w:tblCellMar>
        </w:tblPrEx>
        <w:tc>
          <w:tcPr>
            <w:tcW w:w="9360" w:type="dxa"/>
            <w:tcBorders>
              <w:top w:val="none" w:sz="0" w:space="0" w:color="FFFFFF"/>
              <w:left w:val="single" w:sz="16" w:space="0" w:color="C9A84C"/>
              <w:bottom w:val="none" w:sz="0" w:space="0" w:color="FFFFFF"/>
              <w:right w:val="none" w:sz="0" w:space="0" w:color="FFFFFF"/>
            </w:tcBorders>
            <w:shd w:val="clear" w:color="auto" w:fill="F4F0E6"/>
            <w:tcMar>
              <w:top w:w="160" w:type="dxa"/>
              <w:left w:w="240" w:type="dxa"/>
              <w:bottom w:w="160" w:type="dxa"/>
              <w:right w:w="240" w:type="dxa"/>
            </w:tcMar>
          </w:tcPr>
          <w:p w14:paraId="5A22CF54" w14:textId="77777777" w:rsidR="00943E00" w:rsidRDefault="000C70CA">
            <w:pPr>
              <w:spacing w:after="40"/>
            </w:pPr>
            <w:proofErr w:type="gramStart"/>
            <w:r>
              <w:rPr>
                <w:b/>
                <w:bCs/>
                <w:caps/>
                <w:color w:val="1B2A4A"/>
                <w:sz w:val="15"/>
                <w:szCs w:val="15"/>
              </w:rPr>
              <w:t>PHOTOS  ·</w:t>
            </w:r>
            <w:proofErr w:type="gramEnd"/>
            <w:r>
              <w:rPr>
                <w:b/>
                <w:bCs/>
                <w:caps/>
                <w:color w:val="1B2A4A"/>
                <w:sz w:val="15"/>
                <w:szCs w:val="15"/>
              </w:rPr>
              <w:t xml:space="preserve">  INCOMING THIS WEEK</w:t>
            </w:r>
          </w:p>
          <w:p w14:paraId="5A22CF55" w14:textId="77777777" w:rsidR="00943E00" w:rsidRDefault="000C70CA">
            <w:pPr>
              <w:spacing w:after="40"/>
            </w:pPr>
            <w:r>
              <w:rPr>
                <w:color w:val="1C1C1C"/>
                <w:sz w:val="18"/>
                <w:szCs w:val="18"/>
              </w:rPr>
              <w:t>–  Private gallery link sent to your email within the week</w:t>
            </w:r>
          </w:p>
          <w:p w14:paraId="5A22CF56" w14:textId="77777777" w:rsidR="00943E00" w:rsidRDefault="000C70CA">
            <w:pPr>
              <w:spacing w:after="40"/>
            </w:pPr>
            <w:r>
              <w:rPr>
                <w:color w:val="1C1C1C"/>
                <w:sz w:val="18"/>
                <w:szCs w:val="18"/>
              </w:rPr>
              <w:t>–  Full-resolution downloads — on-stage and room shots</w:t>
            </w:r>
          </w:p>
          <w:p w14:paraId="5A22CF57" w14:textId="77777777" w:rsidR="00943E00" w:rsidRDefault="000C70CA">
            <w:r>
              <w:rPr>
                <w:color w:val="1C1C1C"/>
                <w:sz w:val="18"/>
                <w:szCs w:val="18"/>
              </w:rPr>
              <w:t>–  Photos cleared for social and professional use with Zenith tag</w:t>
            </w:r>
          </w:p>
        </w:tc>
      </w:tr>
    </w:tbl>
    <w:p w14:paraId="5A22CF59" w14:textId="77777777" w:rsidR="00943E00" w:rsidRDefault="00943E00">
      <w:pPr>
        <w:spacing w:after="120"/>
      </w:pPr>
    </w:p>
    <w:p w14:paraId="5A22CF5A" w14:textId="77777777" w:rsidR="00943E00" w:rsidRDefault="000C70CA">
      <w:pPr>
        <w:spacing w:before="200" w:after="60"/>
      </w:pPr>
      <w:r>
        <w:rPr>
          <w:b/>
          <w:bCs/>
          <w:color w:val="1B2A4A"/>
          <w:sz w:val="22"/>
          <w:szCs w:val="22"/>
        </w:rPr>
        <w:t>Speaker Honorarium</w:t>
      </w:r>
    </w:p>
    <w:p w14:paraId="5A22CF5B" w14:textId="77777777" w:rsidR="00943E00" w:rsidRDefault="000C70CA">
      <w:pPr>
        <w:spacing w:after="140"/>
      </w:pPr>
      <w:r>
        <w:rPr>
          <w:color w:val="1C1C1C"/>
        </w:rPr>
        <w:t>Your honorarium for April 23 is confirmed and will be processed within 10 business days. If you have not yet submitted your preferred payment method or W-9, please reply to this email or reach Gwen directly by May 3.</w:t>
      </w:r>
    </w:p>
    <w:p w14:paraId="5A22CF5C" w14:textId="77777777" w:rsidR="00943E00" w:rsidRDefault="00943E00">
      <w:pPr>
        <w:spacing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943E00" w14:paraId="5A22CF65" w14:textId="77777777">
        <w:tblPrEx>
          <w:tblCellMar>
            <w:top w:w="0" w:type="dxa"/>
            <w:bottom w:w="0" w:type="dxa"/>
          </w:tblCellMar>
        </w:tblPrEx>
        <w:tc>
          <w:tcPr>
            <w:tcW w:w="4680" w:type="dxa"/>
            <w:tcBorders>
              <w:top w:val="none" w:sz="0" w:space="0" w:color="FFFFFF"/>
              <w:left w:val="none" w:sz="0" w:space="0" w:color="FFFFFF"/>
              <w:bottom w:val="none" w:sz="0" w:space="0" w:color="FFFFFF"/>
              <w:right w:val="single" w:sz="4" w:space="0" w:color="C9A84C"/>
            </w:tcBorders>
            <w:shd w:val="clear" w:color="auto" w:fill="1B2A4A"/>
            <w:tcMar>
              <w:top w:w="180" w:type="dxa"/>
              <w:left w:w="220" w:type="dxa"/>
              <w:bottom w:w="180" w:type="dxa"/>
              <w:right w:w="220" w:type="dxa"/>
            </w:tcMar>
          </w:tcPr>
          <w:p w14:paraId="5A22CF5D" w14:textId="77777777" w:rsidR="00943E00" w:rsidRDefault="000C70CA">
            <w:pPr>
              <w:spacing w:after="40"/>
            </w:pPr>
            <w:r>
              <w:rPr>
                <w:b/>
                <w:bCs/>
                <w:caps/>
                <w:color w:val="C9A84C"/>
                <w:sz w:val="15"/>
                <w:szCs w:val="15"/>
              </w:rPr>
              <w:t>PAYMENT TIMELINE</w:t>
            </w:r>
          </w:p>
          <w:p w14:paraId="5A22CF5E" w14:textId="77777777" w:rsidR="00943E00" w:rsidRDefault="000C70CA">
            <w:pPr>
              <w:spacing w:after="40"/>
            </w:pPr>
            <w:r>
              <w:rPr>
                <w:color w:val="FFFFFF"/>
                <w:sz w:val="18"/>
                <w:szCs w:val="18"/>
              </w:rPr>
              <w:t>–  Processed within 10 business days of April 23</w:t>
            </w:r>
          </w:p>
          <w:p w14:paraId="5A22CF5F" w14:textId="77777777" w:rsidR="00943E00" w:rsidRDefault="000C70CA">
            <w:pPr>
              <w:spacing w:after="40"/>
            </w:pPr>
            <w:r>
              <w:rPr>
                <w:color w:val="FFFFFF"/>
                <w:sz w:val="18"/>
                <w:szCs w:val="18"/>
              </w:rPr>
              <w:t>–  Check or ACH — confirm your preference by May 3</w:t>
            </w:r>
          </w:p>
          <w:p w14:paraId="5A22CF60" w14:textId="77777777" w:rsidR="00943E00" w:rsidRDefault="000C70CA">
            <w:r>
              <w:rPr>
                <w:color w:val="FFFFFF"/>
                <w:sz w:val="18"/>
                <w:szCs w:val="18"/>
              </w:rPr>
              <w:t>–  W-9 required if not already on file</w:t>
            </w:r>
          </w:p>
        </w:tc>
        <w:tc>
          <w:tcPr>
            <w:tcW w:w="4680" w:type="dxa"/>
            <w:tcBorders>
              <w:top w:val="none" w:sz="0" w:space="0" w:color="FFFFFF"/>
              <w:left w:val="none" w:sz="0" w:space="0" w:color="FFFFFF"/>
              <w:bottom w:val="none" w:sz="0" w:space="0" w:color="FFFFFF"/>
              <w:right w:val="none" w:sz="0" w:space="0" w:color="FFFFFF"/>
            </w:tcBorders>
            <w:shd w:val="clear" w:color="auto" w:fill="1B2A4A"/>
            <w:tcMar>
              <w:top w:w="180" w:type="dxa"/>
              <w:left w:w="220" w:type="dxa"/>
              <w:bottom w:w="180" w:type="dxa"/>
              <w:right w:w="220" w:type="dxa"/>
            </w:tcMar>
          </w:tcPr>
          <w:p w14:paraId="5A22CF61" w14:textId="77777777" w:rsidR="00943E00" w:rsidRDefault="000C70CA">
            <w:pPr>
              <w:spacing w:after="40"/>
            </w:pPr>
            <w:r>
              <w:rPr>
                <w:b/>
                <w:bCs/>
                <w:caps/>
                <w:color w:val="C9A84C"/>
                <w:sz w:val="15"/>
                <w:szCs w:val="15"/>
              </w:rPr>
              <w:t>SUBMIT TO</w:t>
            </w:r>
          </w:p>
          <w:p w14:paraId="5A22CF62" w14:textId="77777777" w:rsidR="00943E00" w:rsidRDefault="000C70CA">
            <w:pPr>
              <w:spacing w:after="20"/>
            </w:pPr>
            <w:r>
              <w:rPr>
                <w:b/>
                <w:bCs/>
                <w:color w:val="FFFFFF"/>
                <w:sz w:val="19"/>
                <w:szCs w:val="19"/>
              </w:rPr>
              <w:t>Gwen Diede</w:t>
            </w:r>
          </w:p>
          <w:p w14:paraId="5A22CF63" w14:textId="77777777" w:rsidR="00943E00" w:rsidRDefault="000C70CA">
            <w:pPr>
              <w:spacing w:after="20"/>
            </w:pPr>
            <w:r>
              <w:rPr>
                <w:color w:val="D4B86A"/>
                <w:sz w:val="17"/>
                <w:szCs w:val="17"/>
              </w:rPr>
              <w:t>gdiede@zenithriskstrategies.com</w:t>
            </w:r>
          </w:p>
          <w:p w14:paraId="5A22CF64" w14:textId="77777777" w:rsidR="00943E00" w:rsidRDefault="000C70CA">
            <w:r>
              <w:rPr>
                <w:color w:val="A8B4C0"/>
                <w:sz w:val="17"/>
                <w:szCs w:val="17"/>
              </w:rPr>
              <w:t>512-787-7922</w:t>
            </w:r>
          </w:p>
        </w:tc>
      </w:tr>
    </w:tbl>
    <w:p w14:paraId="5A22CF66" w14:textId="77777777" w:rsidR="00943E00" w:rsidRDefault="00943E00">
      <w:pPr>
        <w:spacing w:after="120"/>
      </w:pPr>
    </w:p>
    <w:p w14:paraId="5A22CF67" w14:textId="77777777" w:rsidR="00943E00" w:rsidRDefault="000C70CA">
      <w:pPr>
        <w:spacing w:before="200" w:after="60"/>
      </w:pPr>
      <w:r>
        <w:rPr>
          <w:b/>
          <w:bCs/>
          <w:color w:val="1B2A4A"/>
          <w:sz w:val="22"/>
          <w:szCs w:val="22"/>
        </w:rPr>
        <w:t>LinkedIn Recap Post</w:t>
      </w:r>
    </w:p>
    <w:p w14:paraId="5A22CF68" w14:textId="77777777" w:rsidR="00943E00" w:rsidRDefault="000C70CA">
      <w:pPr>
        <w:spacing w:after="140"/>
      </w:pPr>
      <w:r>
        <w:rPr>
          <w:color w:val="1C1C1C"/>
        </w:rPr>
        <w:t>The BUCA vs. Bluebonnets recap post goes live this week. You will receive your tag and the full copy before it posts. Like it, share it, or repost with your own commentary.</w:t>
      </w:r>
    </w:p>
    <w:p w14:paraId="5A22CF69" w14:textId="77777777" w:rsidR="00943E00" w:rsidRDefault="00943E00">
      <w:pPr>
        <w:spacing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943E00" w14:paraId="5A22CF73" w14:textId="77777777">
        <w:tblPrEx>
          <w:tblCellMar>
            <w:top w:w="0" w:type="dxa"/>
            <w:bottom w:w="0" w:type="dxa"/>
          </w:tblCellMar>
        </w:tblPrEx>
        <w:tc>
          <w:tcPr>
            <w:tcW w:w="4680" w:type="dxa"/>
            <w:tcBorders>
              <w:top w:val="none" w:sz="0" w:space="0" w:color="FFFFFF"/>
              <w:left w:val="none" w:sz="0" w:space="0" w:color="FFFFFF"/>
              <w:bottom w:val="none" w:sz="0" w:space="0" w:color="FFFFFF"/>
              <w:right w:val="single" w:sz="2" w:space="0" w:color="EDE8DC"/>
            </w:tcBorders>
            <w:shd w:val="clear" w:color="auto" w:fill="F4F0E6"/>
            <w:tcMar>
              <w:top w:w="160" w:type="dxa"/>
              <w:left w:w="200" w:type="dxa"/>
              <w:bottom w:w="160" w:type="dxa"/>
              <w:right w:w="200" w:type="dxa"/>
            </w:tcMar>
          </w:tcPr>
          <w:p w14:paraId="5A22CF6A" w14:textId="77777777" w:rsidR="00943E00" w:rsidRDefault="000C70CA">
            <w:pPr>
              <w:spacing w:after="40"/>
            </w:pPr>
            <w:r>
              <w:rPr>
                <w:b/>
                <w:bCs/>
                <w:caps/>
                <w:color w:val="1B2A4A"/>
                <w:sz w:val="15"/>
                <w:szCs w:val="15"/>
              </w:rPr>
              <w:t>YOUR ACTION</w:t>
            </w:r>
          </w:p>
          <w:p w14:paraId="5A22CF6B" w14:textId="77777777" w:rsidR="00943E00" w:rsidRDefault="000C70CA">
            <w:pPr>
              <w:spacing w:after="40"/>
            </w:pPr>
            <w:r>
              <w:rPr>
                <w:color w:val="1C1C1C"/>
                <w:sz w:val="18"/>
                <w:szCs w:val="18"/>
              </w:rPr>
              <w:t>–  Like and share the Zenith recap post when it arrives</w:t>
            </w:r>
          </w:p>
          <w:p w14:paraId="5A22CF6C" w14:textId="77777777" w:rsidR="00943E00" w:rsidRDefault="000C70CA">
            <w:pPr>
              <w:spacing w:after="40"/>
            </w:pPr>
            <w:r>
              <w:rPr>
                <w:color w:val="1C1C1C"/>
                <w:sz w:val="18"/>
                <w:szCs w:val="18"/>
              </w:rPr>
              <w:t>–  Repost with your own commentary on your session topic</w:t>
            </w:r>
          </w:p>
          <w:p w14:paraId="5A22CF6D" w14:textId="77777777" w:rsidR="00943E00" w:rsidRDefault="000C70CA">
            <w:pPr>
              <w:spacing w:after="40"/>
            </w:pPr>
            <w:r>
              <w:rPr>
                <w:color w:val="1C1C1C"/>
                <w:sz w:val="18"/>
                <w:szCs w:val="18"/>
              </w:rPr>
              <w:t>–  Tag: @ZenithRiskStrategies</w:t>
            </w:r>
          </w:p>
          <w:p w14:paraId="5A22CF6E" w14:textId="77777777" w:rsidR="00943E00" w:rsidRDefault="000C70CA">
            <w:r>
              <w:rPr>
                <w:color w:val="1C1C1C"/>
                <w:sz w:val="18"/>
                <w:szCs w:val="18"/>
              </w:rPr>
              <w:t>–  Hashtags: #CostContainment #SelfFunded #BrokerLife</w:t>
            </w:r>
          </w:p>
        </w:tc>
        <w:tc>
          <w:tcPr>
            <w:tcW w:w="4680" w:type="dxa"/>
            <w:tcBorders>
              <w:top w:val="none" w:sz="0" w:space="0" w:color="FFFFFF"/>
              <w:left w:val="none" w:sz="0" w:space="0" w:color="FFFFFF"/>
              <w:bottom w:val="none" w:sz="0" w:space="0" w:color="FFFFFF"/>
              <w:right w:val="none" w:sz="0" w:space="0" w:color="FFFFFF"/>
            </w:tcBorders>
            <w:shd w:val="clear" w:color="auto" w:fill="F4F0E6"/>
            <w:tcMar>
              <w:top w:w="160" w:type="dxa"/>
              <w:left w:w="200" w:type="dxa"/>
              <w:bottom w:w="160" w:type="dxa"/>
              <w:right w:w="200" w:type="dxa"/>
            </w:tcMar>
          </w:tcPr>
          <w:p w14:paraId="5A22CF6F" w14:textId="77777777" w:rsidR="00943E00" w:rsidRDefault="000C70CA">
            <w:pPr>
              <w:spacing w:after="40"/>
            </w:pPr>
            <w:r>
              <w:rPr>
                <w:b/>
                <w:bCs/>
                <w:caps/>
                <w:color w:val="1B2A4A"/>
                <w:sz w:val="15"/>
                <w:szCs w:val="15"/>
              </w:rPr>
              <w:t>SELF-POST FRAMEWORK</w:t>
            </w:r>
          </w:p>
          <w:p w14:paraId="5A22CF70" w14:textId="77777777" w:rsidR="00943E00" w:rsidRDefault="000C70CA">
            <w:pPr>
              <w:spacing w:after="40"/>
            </w:pPr>
            <w:r>
              <w:rPr>
                <w:i/>
                <w:iCs/>
                <w:color w:val="33372C"/>
                <w:sz w:val="18"/>
                <w:szCs w:val="18"/>
              </w:rPr>
              <w:t xml:space="preserve">Spent April 23 in Dallas at BUCA vs. Bluebonnets </w:t>
            </w:r>
            <w:proofErr w:type="gramStart"/>
            <w:r>
              <w:rPr>
                <w:i/>
                <w:iCs/>
                <w:color w:val="33372C"/>
                <w:sz w:val="18"/>
                <w:szCs w:val="18"/>
              </w:rPr>
              <w:t>with @</w:t>
            </w:r>
            <w:proofErr w:type="gramEnd"/>
            <w:r>
              <w:rPr>
                <w:i/>
                <w:iCs/>
                <w:color w:val="33372C"/>
                <w:sz w:val="18"/>
                <w:szCs w:val="18"/>
              </w:rPr>
              <w:t>ZenithRiskStrategies.</w:t>
            </w:r>
          </w:p>
          <w:p w14:paraId="5A22CF71" w14:textId="77777777" w:rsidR="00943E00" w:rsidRDefault="000C70CA">
            <w:pPr>
              <w:spacing w:after="40"/>
            </w:pPr>
            <w:r>
              <w:rPr>
                <w:i/>
                <w:iCs/>
                <w:color w:val="33372C"/>
                <w:sz w:val="18"/>
                <w:szCs w:val="18"/>
              </w:rPr>
              <w:t>My session covered [TOPIC]. The one thing I wanted every broker to leave with: [INSIGHT].</w:t>
            </w:r>
          </w:p>
          <w:p w14:paraId="5A22CF72" w14:textId="77777777" w:rsidR="00943E00" w:rsidRDefault="000C70CA">
            <w:r>
              <w:rPr>
                <w:i/>
                <w:iCs/>
                <w:color w:val="33372C"/>
                <w:sz w:val="18"/>
                <w:szCs w:val="18"/>
              </w:rPr>
              <w:t>Next: Logic in the Lowcountry · Hilton Head · May 29.</w:t>
            </w:r>
          </w:p>
        </w:tc>
      </w:tr>
    </w:tbl>
    <w:p w14:paraId="5A22CF74" w14:textId="77777777" w:rsidR="00943E00" w:rsidRDefault="00943E00">
      <w:pPr>
        <w:spacing w:after="120"/>
      </w:pPr>
    </w:p>
    <w:p w14:paraId="2309F542" w14:textId="77777777" w:rsidR="003017DF" w:rsidRDefault="003017DF">
      <w:pPr>
        <w:spacing w:before="200" w:after="60"/>
        <w:rPr>
          <w:b/>
          <w:bCs/>
          <w:color w:val="1B2A4A"/>
          <w:sz w:val="22"/>
          <w:szCs w:val="22"/>
        </w:rPr>
      </w:pPr>
    </w:p>
    <w:p w14:paraId="767A9446" w14:textId="77777777" w:rsidR="003017DF" w:rsidRDefault="003017DF">
      <w:pPr>
        <w:spacing w:before="200" w:after="60"/>
        <w:rPr>
          <w:b/>
          <w:bCs/>
          <w:color w:val="1B2A4A"/>
          <w:sz w:val="22"/>
          <w:szCs w:val="22"/>
        </w:rPr>
      </w:pPr>
    </w:p>
    <w:p w14:paraId="5D81DAD8" w14:textId="77777777" w:rsidR="003017DF" w:rsidRDefault="003017DF">
      <w:pPr>
        <w:spacing w:before="200" w:after="60"/>
        <w:rPr>
          <w:b/>
          <w:bCs/>
          <w:color w:val="1B2A4A"/>
          <w:sz w:val="22"/>
          <w:szCs w:val="22"/>
        </w:rPr>
      </w:pPr>
    </w:p>
    <w:p w14:paraId="205A4343" w14:textId="77777777" w:rsidR="003017DF" w:rsidRDefault="003017DF">
      <w:pPr>
        <w:spacing w:before="200" w:after="60"/>
        <w:rPr>
          <w:b/>
          <w:bCs/>
          <w:color w:val="1B2A4A"/>
          <w:sz w:val="22"/>
          <w:szCs w:val="22"/>
        </w:rPr>
      </w:pPr>
    </w:p>
    <w:p w14:paraId="5A48424B" w14:textId="77777777" w:rsidR="003017DF" w:rsidRDefault="003017DF">
      <w:pPr>
        <w:spacing w:before="200" w:after="60"/>
        <w:rPr>
          <w:b/>
          <w:bCs/>
          <w:color w:val="1B2A4A"/>
          <w:sz w:val="22"/>
          <w:szCs w:val="22"/>
        </w:rPr>
      </w:pPr>
    </w:p>
    <w:p w14:paraId="030BC400" w14:textId="77777777" w:rsidR="003017DF" w:rsidRDefault="003017DF">
      <w:pPr>
        <w:spacing w:before="200" w:after="60"/>
        <w:rPr>
          <w:b/>
          <w:bCs/>
          <w:color w:val="1B2A4A"/>
          <w:sz w:val="22"/>
          <w:szCs w:val="22"/>
        </w:rPr>
      </w:pPr>
    </w:p>
    <w:p w14:paraId="207E6DA9" w14:textId="77777777" w:rsidR="003017DF" w:rsidRDefault="003017DF">
      <w:pPr>
        <w:spacing w:before="200" w:after="60"/>
        <w:rPr>
          <w:b/>
          <w:bCs/>
          <w:color w:val="1B2A4A"/>
          <w:sz w:val="22"/>
          <w:szCs w:val="22"/>
        </w:rPr>
      </w:pPr>
    </w:p>
    <w:p w14:paraId="5A22CF75" w14:textId="756AE274" w:rsidR="00943E00" w:rsidRDefault="000C70CA">
      <w:pPr>
        <w:spacing w:before="200" w:after="60"/>
      </w:pPr>
      <w:r>
        <w:rPr>
          <w:b/>
          <w:bCs/>
          <w:color w:val="1B2A4A"/>
          <w:sz w:val="22"/>
          <w:szCs w:val="22"/>
        </w:rPr>
        <w:lastRenderedPageBreak/>
        <w:t xml:space="preserve">Hilton </w:t>
      </w:r>
      <w:proofErr w:type="gramStart"/>
      <w:r>
        <w:rPr>
          <w:b/>
          <w:bCs/>
          <w:color w:val="1B2A4A"/>
          <w:sz w:val="22"/>
          <w:szCs w:val="22"/>
        </w:rPr>
        <w:t>Head  ·</w:t>
      </w:r>
      <w:proofErr w:type="gramEnd"/>
      <w:r>
        <w:rPr>
          <w:b/>
          <w:bCs/>
          <w:color w:val="1B2A4A"/>
          <w:sz w:val="22"/>
          <w:szCs w:val="22"/>
        </w:rPr>
        <w:t xml:space="preserve">  May 29, </w:t>
      </w:r>
      <w:proofErr w:type="gramStart"/>
      <w:r>
        <w:rPr>
          <w:b/>
          <w:bCs/>
          <w:color w:val="1B2A4A"/>
          <w:sz w:val="22"/>
          <w:szCs w:val="22"/>
        </w:rPr>
        <w:t>2026  ·</w:t>
      </w:r>
      <w:proofErr w:type="gramEnd"/>
      <w:r>
        <w:rPr>
          <w:b/>
          <w:bCs/>
          <w:color w:val="1B2A4A"/>
          <w:sz w:val="22"/>
          <w:szCs w:val="22"/>
        </w:rPr>
        <w:t xml:space="preserve">  You Are Invited Back</w:t>
      </w:r>
    </w:p>
    <w:p w14:paraId="5A22CF76" w14:textId="77777777" w:rsidR="00943E00" w:rsidRDefault="000C70CA">
      <w:pPr>
        <w:spacing w:after="140"/>
      </w:pPr>
      <w:r>
        <w:rPr>
          <w:color w:val="1C1C1C"/>
        </w:rPr>
        <w:t xml:space="preserve">We want </w:t>
      </w:r>
      <w:proofErr w:type="gramStart"/>
      <w:r>
        <w:rPr>
          <w:color w:val="1C1C1C"/>
        </w:rPr>
        <w:t>you</w:t>
      </w:r>
      <w:proofErr w:type="gramEnd"/>
      <w:r>
        <w:rPr>
          <w:color w:val="1C1C1C"/>
        </w:rPr>
        <w:t xml:space="preserve"> back for the second event. Same caliber, new market. The Southeast broker community is overdue for this conversation — and you helped build the framework in Dallas that makes this possible. Reply by May 9. Your full speaker packet ships the same day.</w:t>
      </w:r>
    </w:p>
    <w:p w14:paraId="5A22CF77" w14:textId="77777777" w:rsidR="00943E00" w:rsidRDefault="00943E00">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43E00" w14:paraId="5A22CF81" w14:textId="77777777">
        <w:tblPrEx>
          <w:tblCellMar>
            <w:top w:w="0" w:type="dxa"/>
            <w:bottom w:w="0" w:type="dxa"/>
          </w:tblCellMar>
        </w:tblPrEx>
        <w:tc>
          <w:tcPr>
            <w:tcW w:w="9360" w:type="dxa"/>
            <w:tcBorders>
              <w:top w:val="none" w:sz="0" w:space="0" w:color="FFFFFF"/>
              <w:left w:val="single" w:sz="20" w:space="0" w:color="C9A84C"/>
              <w:bottom w:val="none" w:sz="0" w:space="0" w:color="FFFFFF"/>
              <w:right w:val="none" w:sz="0" w:space="0" w:color="FFFFFF"/>
            </w:tcBorders>
            <w:shd w:val="clear" w:color="auto" w:fill="1B2A4A"/>
            <w:tcMar>
              <w:top w:w="220" w:type="dxa"/>
              <w:left w:w="280" w:type="dxa"/>
              <w:bottom w:w="220" w:type="dxa"/>
              <w:right w:w="280" w:type="dxa"/>
            </w:tcMar>
          </w:tcPr>
          <w:p w14:paraId="5A22CF78" w14:textId="77777777" w:rsidR="00943E00" w:rsidRDefault="000C70CA">
            <w:pPr>
              <w:spacing w:after="60"/>
            </w:pPr>
            <w:r>
              <w:rPr>
                <w:b/>
                <w:bCs/>
                <w:caps/>
                <w:color w:val="C9A84C"/>
                <w:sz w:val="16"/>
                <w:szCs w:val="16"/>
              </w:rPr>
              <w:t xml:space="preserve">LOGIC IN THE </w:t>
            </w:r>
            <w:proofErr w:type="gramStart"/>
            <w:r>
              <w:rPr>
                <w:b/>
                <w:bCs/>
                <w:caps/>
                <w:color w:val="C9A84C"/>
                <w:sz w:val="16"/>
                <w:szCs w:val="16"/>
              </w:rPr>
              <w:t>LOWCOUNTRY  ·</w:t>
            </w:r>
            <w:proofErr w:type="gramEnd"/>
            <w:r>
              <w:rPr>
                <w:b/>
                <w:bCs/>
                <w:caps/>
                <w:color w:val="C9A84C"/>
                <w:sz w:val="16"/>
                <w:szCs w:val="16"/>
              </w:rPr>
              <w:t xml:space="preserve">  EVENT 2 OF 4</w:t>
            </w:r>
          </w:p>
          <w:p w14:paraId="5A22CF79" w14:textId="77777777" w:rsidR="00943E00" w:rsidRDefault="000C70CA">
            <w:pPr>
              <w:spacing w:after="40"/>
            </w:pPr>
            <w:r>
              <w:rPr>
                <w:b/>
                <w:bCs/>
                <w:color w:val="FFFFFF"/>
                <w:sz w:val="28"/>
                <w:szCs w:val="28"/>
              </w:rPr>
              <w:t>Logic in the Lowcountry</w:t>
            </w:r>
          </w:p>
          <w:p w14:paraId="5A22CF7A" w14:textId="77777777" w:rsidR="00943E00" w:rsidRDefault="000C70CA">
            <w:pPr>
              <w:spacing w:after="80"/>
            </w:pPr>
            <w:r>
              <w:rPr>
                <w:color w:val="D4B86A"/>
                <w:sz w:val="19"/>
                <w:szCs w:val="19"/>
              </w:rPr>
              <w:t xml:space="preserve">Palmetto Dunes Oceanfront </w:t>
            </w:r>
            <w:proofErr w:type="gramStart"/>
            <w:r>
              <w:rPr>
                <w:color w:val="D4B86A"/>
                <w:sz w:val="19"/>
                <w:szCs w:val="19"/>
              </w:rPr>
              <w:t>Resort  ·</w:t>
            </w:r>
            <w:proofErr w:type="gramEnd"/>
            <w:r>
              <w:rPr>
                <w:color w:val="D4B86A"/>
                <w:sz w:val="19"/>
                <w:szCs w:val="19"/>
              </w:rPr>
              <w:t xml:space="preserve">  Hilton Head Island, SC</w:t>
            </w:r>
          </w:p>
          <w:p w14:paraId="5A22CF7B" w14:textId="77777777" w:rsidR="00943E00" w:rsidRDefault="000C70CA">
            <w:pPr>
              <w:spacing w:after="80"/>
            </w:pPr>
            <w:r>
              <w:rPr>
                <w:color w:val="FFFFFF"/>
                <w:sz w:val="18"/>
                <w:szCs w:val="18"/>
              </w:rPr>
              <w:t xml:space="preserve">Thursday, May 29, </w:t>
            </w:r>
            <w:proofErr w:type="gramStart"/>
            <w:r>
              <w:rPr>
                <w:color w:val="FFFFFF"/>
                <w:sz w:val="18"/>
                <w:szCs w:val="18"/>
              </w:rPr>
              <w:t>2026  ·</w:t>
            </w:r>
            <w:proofErr w:type="gramEnd"/>
            <w:r>
              <w:rPr>
                <w:color w:val="FFFFFF"/>
                <w:sz w:val="18"/>
                <w:szCs w:val="18"/>
              </w:rPr>
              <w:t xml:space="preserve">  9:00 AM – 1:00 </w:t>
            </w:r>
            <w:proofErr w:type="gramStart"/>
            <w:r>
              <w:rPr>
                <w:color w:val="FFFFFF"/>
                <w:sz w:val="18"/>
                <w:szCs w:val="18"/>
              </w:rPr>
              <w:t>PM  +</w:t>
            </w:r>
            <w:proofErr w:type="gramEnd"/>
            <w:r>
              <w:rPr>
                <w:color w:val="FFFFFF"/>
                <w:sz w:val="18"/>
                <w:szCs w:val="18"/>
              </w:rPr>
              <w:t xml:space="preserve">  Oceanfront Reception</w:t>
            </w:r>
          </w:p>
          <w:p w14:paraId="5A22CF7C" w14:textId="77777777" w:rsidR="00943E00" w:rsidRDefault="000C70CA">
            <w:pPr>
              <w:spacing w:after="40"/>
            </w:pPr>
            <w:r>
              <w:rPr>
                <w:color w:val="A8B4C0"/>
                <w:sz w:val="18"/>
                <w:szCs w:val="18"/>
              </w:rPr>
              <w:t>–  Format: Half-day executive summit + outdoor oceanfront reception</w:t>
            </w:r>
          </w:p>
          <w:p w14:paraId="5A22CF7D" w14:textId="77777777" w:rsidR="00943E00" w:rsidRDefault="000C70CA">
            <w:pPr>
              <w:spacing w:after="40"/>
            </w:pPr>
            <w:r>
              <w:rPr>
                <w:color w:val="A8B4C0"/>
                <w:sz w:val="18"/>
                <w:szCs w:val="18"/>
              </w:rPr>
              <w:t>–  Market: Southeast — SC, GA, NC, FL brokers, TPAs, and employer CFOs</w:t>
            </w:r>
          </w:p>
          <w:p w14:paraId="5A22CF7E" w14:textId="77777777" w:rsidR="00943E00" w:rsidRDefault="000C70CA">
            <w:pPr>
              <w:spacing w:after="40"/>
            </w:pPr>
            <w:r>
              <w:rPr>
                <w:color w:val="A8B4C0"/>
                <w:sz w:val="18"/>
                <w:szCs w:val="18"/>
              </w:rPr>
              <w:t>–  Room: 30–40 curated decision-makers, same standard as Dallas</w:t>
            </w:r>
          </w:p>
          <w:p w14:paraId="5A22CF7F" w14:textId="77777777" w:rsidR="00943E00" w:rsidRDefault="000C70CA">
            <w:pPr>
              <w:spacing w:after="40"/>
            </w:pPr>
            <w:r>
              <w:rPr>
                <w:color w:val="A8B4C0"/>
                <w:sz w:val="18"/>
                <w:szCs w:val="18"/>
              </w:rPr>
              <w:t>–  Your session: Same framework, refreshed for the Southeast market</w:t>
            </w:r>
          </w:p>
          <w:p w14:paraId="5A22CF80" w14:textId="77777777" w:rsidR="00943E00" w:rsidRDefault="000C70CA">
            <w:pPr>
              <w:spacing w:before="80"/>
            </w:pPr>
            <w:r>
              <w:rPr>
                <w:b/>
                <w:bCs/>
                <w:color w:val="C9A84C"/>
                <w:sz w:val="18"/>
                <w:szCs w:val="18"/>
              </w:rPr>
              <w:t xml:space="preserve">Confirm by May </w:t>
            </w:r>
            <w:proofErr w:type="gramStart"/>
            <w:r>
              <w:rPr>
                <w:b/>
                <w:bCs/>
                <w:color w:val="C9A84C"/>
                <w:sz w:val="18"/>
                <w:szCs w:val="18"/>
              </w:rPr>
              <w:t>9  ·</w:t>
            </w:r>
            <w:proofErr w:type="gramEnd"/>
            <w:r>
              <w:rPr>
                <w:b/>
                <w:bCs/>
                <w:color w:val="C9A84C"/>
                <w:sz w:val="18"/>
                <w:szCs w:val="18"/>
              </w:rPr>
              <w:t xml:space="preserve">  </w:t>
            </w:r>
            <w:proofErr w:type="gramStart"/>
            <w:r>
              <w:rPr>
                <w:b/>
                <w:bCs/>
                <w:color w:val="C9A84C"/>
                <w:sz w:val="18"/>
                <w:szCs w:val="18"/>
              </w:rPr>
              <w:t>gdiede@zenithriskstrategies.com  ·</w:t>
            </w:r>
            <w:proofErr w:type="gramEnd"/>
            <w:r>
              <w:rPr>
                <w:b/>
                <w:bCs/>
                <w:color w:val="C9A84C"/>
                <w:sz w:val="18"/>
                <w:szCs w:val="18"/>
              </w:rPr>
              <w:t xml:space="preserve">  512-787-7922</w:t>
            </w:r>
          </w:p>
        </w:tc>
      </w:tr>
    </w:tbl>
    <w:p w14:paraId="5A22CF82" w14:textId="77777777" w:rsidR="00943E00" w:rsidRDefault="00943E00">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943E00" w14:paraId="5A22CF89" w14:textId="77777777">
        <w:tblPrEx>
          <w:tblCellMar>
            <w:top w:w="0" w:type="dxa"/>
            <w:bottom w:w="0" w:type="dxa"/>
          </w:tblCellMar>
        </w:tblPrEx>
        <w:tc>
          <w:tcPr>
            <w:tcW w:w="3120" w:type="dxa"/>
            <w:tcBorders>
              <w:top w:val="none" w:sz="0" w:space="0" w:color="FFFFFF"/>
              <w:left w:val="none" w:sz="0" w:space="0" w:color="FFFFFF"/>
              <w:bottom w:val="none" w:sz="0" w:space="0" w:color="FFFFFF"/>
              <w:right w:val="none" w:sz="0" w:space="0" w:color="FFFFFF"/>
            </w:tcBorders>
            <w:shd w:val="clear" w:color="auto" w:fill="F4F0E6"/>
            <w:tcMar>
              <w:top w:w="140" w:type="dxa"/>
              <w:left w:w="180" w:type="dxa"/>
              <w:bottom w:w="140" w:type="dxa"/>
              <w:right w:w="180" w:type="dxa"/>
            </w:tcMar>
          </w:tcPr>
          <w:p w14:paraId="5A22CF83" w14:textId="77777777" w:rsidR="00943E00" w:rsidRDefault="000C70CA">
            <w:pPr>
              <w:spacing w:after="20"/>
              <w:jc w:val="center"/>
            </w:pPr>
            <w:r>
              <w:rPr>
                <w:b/>
                <w:bCs/>
                <w:caps/>
                <w:color w:val="1B2A4A"/>
                <w:sz w:val="14"/>
                <w:szCs w:val="14"/>
              </w:rPr>
              <w:t>CONFIRM BY</w:t>
            </w:r>
          </w:p>
          <w:p w14:paraId="5A22CF84" w14:textId="77777777" w:rsidR="00943E00" w:rsidRDefault="000C70CA">
            <w:pPr>
              <w:jc w:val="center"/>
            </w:pPr>
            <w:r>
              <w:rPr>
                <w:color w:val="1C1C1C"/>
                <w:sz w:val="17"/>
                <w:szCs w:val="17"/>
              </w:rPr>
              <w:t>May 9, 2026</w:t>
            </w:r>
          </w:p>
        </w:tc>
        <w:tc>
          <w:tcPr>
            <w:tcW w:w="3120" w:type="dxa"/>
            <w:tcBorders>
              <w:top w:val="none" w:sz="0" w:space="0" w:color="FFFFFF"/>
              <w:left w:val="single" w:sz="2" w:space="0" w:color="EDE8DC"/>
              <w:bottom w:val="none" w:sz="0" w:space="0" w:color="FFFFFF"/>
              <w:right w:val="none" w:sz="0" w:space="0" w:color="FFFFFF"/>
            </w:tcBorders>
            <w:shd w:val="clear" w:color="auto" w:fill="F4F0E6"/>
            <w:tcMar>
              <w:top w:w="140" w:type="dxa"/>
              <w:left w:w="180" w:type="dxa"/>
              <w:bottom w:w="140" w:type="dxa"/>
              <w:right w:w="180" w:type="dxa"/>
            </w:tcMar>
          </w:tcPr>
          <w:p w14:paraId="5A22CF85" w14:textId="77777777" w:rsidR="00943E00" w:rsidRDefault="000C70CA">
            <w:pPr>
              <w:spacing w:after="20"/>
              <w:jc w:val="center"/>
            </w:pPr>
            <w:r>
              <w:rPr>
                <w:b/>
                <w:bCs/>
                <w:caps/>
                <w:color w:val="1B2A4A"/>
                <w:sz w:val="14"/>
                <w:szCs w:val="14"/>
              </w:rPr>
              <w:t>SPEAKER PACKET</w:t>
            </w:r>
          </w:p>
          <w:p w14:paraId="5A22CF86" w14:textId="77777777" w:rsidR="00943E00" w:rsidRDefault="000C70CA">
            <w:pPr>
              <w:jc w:val="center"/>
            </w:pPr>
            <w:r>
              <w:rPr>
                <w:color w:val="1C1C1C"/>
                <w:sz w:val="17"/>
                <w:szCs w:val="17"/>
              </w:rPr>
              <w:t>Sent same day as confirmation</w:t>
            </w:r>
          </w:p>
        </w:tc>
        <w:tc>
          <w:tcPr>
            <w:tcW w:w="3120" w:type="dxa"/>
            <w:tcBorders>
              <w:top w:val="none" w:sz="0" w:space="0" w:color="FFFFFF"/>
              <w:left w:val="single" w:sz="2" w:space="0" w:color="EDE8DC"/>
              <w:bottom w:val="none" w:sz="0" w:space="0" w:color="FFFFFF"/>
              <w:right w:val="none" w:sz="0" w:space="0" w:color="FFFFFF"/>
            </w:tcBorders>
            <w:shd w:val="clear" w:color="auto" w:fill="F4F0E6"/>
            <w:tcMar>
              <w:top w:w="140" w:type="dxa"/>
              <w:left w:w="180" w:type="dxa"/>
              <w:bottom w:w="140" w:type="dxa"/>
              <w:right w:w="180" w:type="dxa"/>
            </w:tcMar>
          </w:tcPr>
          <w:p w14:paraId="5A22CF87" w14:textId="77777777" w:rsidR="00943E00" w:rsidRDefault="000C70CA">
            <w:pPr>
              <w:spacing w:after="20"/>
              <w:jc w:val="center"/>
            </w:pPr>
            <w:r>
              <w:rPr>
                <w:b/>
                <w:bCs/>
                <w:caps/>
                <w:color w:val="1B2A4A"/>
                <w:sz w:val="14"/>
                <w:szCs w:val="14"/>
              </w:rPr>
              <w:t>TRAVEL &amp; LOGISTICS</w:t>
            </w:r>
          </w:p>
          <w:p w14:paraId="5A22CF88" w14:textId="77777777" w:rsidR="00943E00" w:rsidRDefault="000C70CA">
            <w:pPr>
              <w:jc w:val="center"/>
            </w:pPr>
            <w:r>
              <w:rPr>
                <w:color w:val="1C1C1C"/>
                <w:sz w:val="17"/>
                <w:szCs w:val="17"/>
              </w:rPr>
              <w:t>Gwen handles all details</w:t>
            </w:r>
          </w:p>
        </w:tc>
      </w:tr>
    </w:tbl>
    <w:p w14:paraId="7F50BB73" w14:textId="77777777" w:rsidR="003017DF" w:rsidRDefault="003017DF">
      <w:pPr>
        <w:spacing w:before="200" w:after="60"/>
        <w:rPr>
          <w:b/>
          <w:bCs/>
          <w:color w:val="1B2A4A"/>
          <w:sz w:val="22"/>
          <w:szCs w:val="22"/>
        </w:rPr>
      </w:pPr>
    </w:p>
    <w:p w14:paraId="5A22CF8B" w14:textId="260DED2E" w:rsidR="00943E00" w:rsidRDefault="000C70CA">
      <w:pPr>
        <w:spacing w:before="200" w:after="60"/>
      </w:pPr>
      <w:r>
        <w:rPr>
          <w:b/>
          <w:bCs/>
          <w:color w:val="1B2A4A"/>
          <w:sz w:val="22"/>
          <w:szCs w:val="22"/>
        </w:rPr>
        <w:t>The Full Series</w:t>
      </w:r>
    </w:p>
    <w:tbl>
      <w:tblPr>
        <w:tblpPr w:leftFromText="180" w:rightFromText="180" w:vertAnchor="text" w:horzAnchor="margin" w:tblpY="201"/>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26"/>
        <w:gridCol w:w="2526"/>
        <w:gridCol w:w="2526"/>
        <w:gridCol w:w="2526"/>
      </w:tblGrid>
      <w:tr w:rsidR="003017DF" w14:paraId="15F1DDE6" w14:textId="77777777" w:rsidTr="003017DF">
        <w:tblPrEx>
          <w:tblCellMar>
            <w:top w:w="0" w:type="dxa"/>
            <w:bottom w:w="0" w:type="dxa"/>
          </w:tblCellMar>
        </w:tblPrEx>
        <w:trPr>
          <w:trHeight w:val="2292"/>
        </w:trPr>
        <w:tc>
          <w:tcPr>
            <w:tcW w:w="2526" w:type="dxa"/>
            <w:tcBorders>
              <w:top w:val="none" w:sz="0" w:space="0" w:color="FFFFFF"/>
              <w:left w:val="none" w:sz="0" w:space="0" w:color="FFFFFF"/>
              <w:bottom w:val="none" w:sz="0" w:space="0" w:color="FFFFFF"/>
              <w:right w:val="none" w:sz="0" w:space="0" w:color="FFFFFF"/>
            </w:tcBorders>
            <w:shd w:val="clear" w:color="auto" w:fill="1B2A4A"/>
            <w:tcMar>
              <w:top w:w="160" w:type="dxa"/>
              <w:left w:w="160" w:type="dxa"/>
              <w:bottom w:w="160" w:type="dxa"/>
              <w:right w:w="160" w:type="dxa"/>
            </w:tcMar>
          </w:tcPr>
          <w:p w14:paraId="383E9F61" w14:textId="77777777" w:rsidR="003017DF" w:rsidRDefault="003017DF" w:rsidP="003017DF">
            <w:pPr>
              <w:spacing w:after="20"/>
              <w:jc w:val="center"/>
            </w:pPr>
            <w:r>
              <w:rPr>
                <w:b/>
                <w:bCs/>
                <w:color w:val="FFFFFF"/>
              </w:rPr>
              <w:t>Dallas</w:t>
            </w:r>
          </w:p>
          <w:p w14:paraId="557511EC" w14:textId="77777777" w:rsidR="003017DF" w:rsidRDefault="003017DF" w:rsidP="003017DF">
            <w:pPr>
              <w:spacing w:after="20"/>
              <w:jc w:val="center"/>
            </w:pPr>
            <w:r>
              <w:rPr>
                <w:color w:val="D4B86A"/>
                <w:sz w:val="17"/>
                <w:szCs w:val="17"/>
              </w:rPr>
              <w:t>Apr 23, 2026</w:t>
            </w:r>
          </w:p>
          <w:p w14:paraId="073D61BB" w14:textId="77777777" w:rsidR="003017DF" w:rsidRDefault="003017DF" w:rsidP="003017DF">
            <w:pPr>
              <w:jc w:val="center"/>
            </w:pPr>
            <w:r>
              <w:rPr>
                <w:b/>
                <w:bCs/>
                <w:caps/>
                <w:color w:val="C9A84C"/>
                <w:sz w:val="14"/>
                <w:szCs w:val="14"/>
              </w:rPr>
              <w:t>COMPLETE</w:t>
            </w:r>
          </w:p>
        </w:tc>
        <w:tc>
          <w:tcPr>
            <w:tcW w:w="2526" w:type="dxa"/>
            <w:tcBorders>
              <w:top w:val="none" w:sz="0" w:space="0" w:color="FFFFFF"/>
              <w:left w:val="single" w:sz="4" w:space="0" w:color="FFFFFF"/>
              <w:bottom w:val="none" w:sz="0" w:space="0" w:color="FFFFFF"/>
              <w:right w:val="none" w:sz="0" w:space="0" w:color="FFFFFF"/>
            </w:tcBorders>
            <w:shd w:val="clear" w:color="auto" w:fill="C9A84C"/>
            <w:tcMar>
              <w:top w:w="160" w:type="dxa"/>
              <w:left w:w="160" w:type="dxa"/>
              <w:bottom w:w="160" w:type="dxa"/>
              <w:right w:w="160" w:type="dxa"/>
            </w:tcMar>
          </w:tcPr>
          <w:p w14:paraId="58DAF1FD" w14:textId="77777777" w:rsidR="003017DF" w:rsidRDefault="003017DF" w:rsidP="003017DF">
            <w:pPr>
              <w:spacing w:after="20"/>
              <w:jc w:val="center"/>
            </w:pPr>
            <w:r>
              <w:rPr>
                <w:b/>
                <w:bCs/>
                <w:color w:val="1B2A4A"/>
              </w:rPr>
              <w:t>Hilton Head</w:t>
            </w:r>
          </w:p>
          <w:p w14:paraId="62825372" w14:textId="77777777" w:rsidR="003017DF" w:rsidRDefault="003017DF" w:rsidP="003017DF">
            <w:pPr>
              <w:spacing w:after="20"/>
              <w:jc w:val="center"/>
            </w:pPr>
            <w:r>
              <w:rPr>
                <w:color w:val="243454"/>
                <w:sz w:val="17"/>
                <w:szCs w:val="17"/>
              </w:rPr>
              <w:t>May 29, 2026</w:t>
            </w:r>
          </w:p>
          <w:p w14:paraId="3CC822C4" w14:textId="77777777" w:rsidR="003017DF" w:rsidRDefault="003017DF" w:rsidP="003017DF">
            <w:pPr>
              <w:jc w:val="center"/>
            </w:pPr>
            <w:r>
              <w:rPr>
                <w:b/>
                <w:bCs/>
                <w:caps/>
                <w:color w:val="1B2A4A"/>
                <w:sz w:val="14"/>
                <w:szCs w:val="14"/>
              </w:rPr>
              <w:t>NEXT</w:t>
            </w:r>
          </w:p>
        </w:tc>
        <w:tc>
          <w:tcPr>
            <w:tcW w:w="2526" w:type="dxa"/>
            <w:tcBorders>
              <w:top w:val="none" w:sz="0" w:space="0" w:color="FFFFFF"/>
              <w:left w:val="single" w:sz="4" w:space="0" w:color="FFFFFF"/>
              <w:bottom w:val="none" w:sz="0" w:space="0" w:color="FFFFFF"/>
              <w:right w:val="none" w:sz="0" w:space="0" w:color="FFFFFF"/>
            </w:tcBorders>
            <w:shd w:val="clear" w:color="auto" w:fill="EDE8DC"/>
            <w:tcMar>
              <w:top w:w="160" w:type="dxa"/>
              <w:left w:w="160" w:type="dxa"/>
              <w:bottom w:w="160" w:type="dxa"/>
              <w:right w:w="160" w:type="dxa"/>
            </w:tcMar>
          </w:tcPr>
          <w:p w14:paraId="64EA97B0" w14:textId="77777777" w:rsidR="003017DF" w:rsidRDefault="003017DF" w:rsidP="003017DF">
            <w:pPr>
              <w:spacing w:after="20"/>
              <w:jc w:val="center"/>
            </w:pPr>
            <w:r>
              <w:rPr>
                <w:b/>
                <w:bCs/>
                <w:color w:val="666666"/>
              </w:rPr>
              <w:t>Chicago</w:t>
            </w:r>
          </w:p>
          <w:p w14:paraId="16CA16A7" w14:textId="77777777" w:rsidR="003017DF" w:rsidRDefault="003017DF" w:rsidP="003017DF">
            <w:pPr>
              <w:spacing w:after="20"/>
              <w:jc w:val="center"/>
            </w:pPr>
            <w:r>
              <w:rPr>
                <w:color w:val="AAAAAA"/>
                <w:sz w:val="17"/>
                <w:szCs w:val="17"/>
              </w:rPr>
              <w:t>Jun 18, 2026</w:t>
            </w:r>
          </w:p>
          <w:p w14:paraId="61D3C4BB" w14:textId="77777777" w:rsidR="003017DF" w:rsidRDefault="003017DF" w:rsidP="003017DF">
            <w:pPr>
              <w:jc w:val="center"/>
            </w:pPr>
            <w:r>
              <w:rPr>
                <w:b/>
                <w:bCs/>
                <w:caps/>
                <w:color w:val="AAAAAA"/>
                <w:sz w:val="14"/>
                <w:szCs w:val="14"/>
              </w:rPr>
              <w:t>COMING</w:t>
            </w:r>
          </w:p>
        </w:tc>
        <w:tc>
          <w:tcPr>
            <w:tcW w:w="2526" w:type="dxa"/>
            <w:tcBorders>
              <w:top w:val="none" w:sz="0" w:space="0" w:color="FFFFFF"/>
              <w:left w:val="single" w:sz="4" w:space="0" w:color="FFFFFF"/>
              <w:bottom w:val="none" w:sz="0" w:space="0" w:color="FFFFFF"/>
              <w:right w:val="none" w:sz="0" w:space="0" w:color="FFFFFF"/>
            </w:tcBorders>
            <w:shd w:val="clear" w:color="auto" w:fill="EDE8DC"/>
            <w:tcMar>
              <w:top w:w="160" w:type="dxa"/>
              <w:left w:w="160" w:type="dxa"/>
              <w:bottom w:w="160" w:type="dxa"/>
              <w:right w:w="160" w:type="dxa"/>
            </w:tcMar>
          </w:tcPr>
          <w:p w14:paraId="142F1F64" w14:textId="77777777" w:rsidR="003017DF" w:rsidRDefault="003017DF" w:rsidP="003017DF">
            <w:pPr>
              <w:spacing w:after="20"/>
              <w:jc w:val="center"/>
            </w:pPr>
            <w:r>
              <w:rPr>
                <w:b/>
                <w:bCs/>
                <w:color w:val="666666"/>
              </w:rPr>
              <w:t>Denver</w:t>
            </w:r>
          </w:p>
          <w:p w14:paraId="6ED3F08E" w14:textId="77777777" w:rsidR="003017DF" w:rsidRDefault="003017DF" w:rsidP="003017DF">
            <w:pPr>
              <w:spacing w:after="20"/>
              <w:jc w:val="center"/>
            </w:pPr>
            <w:r>
              <w:rPr>
                <w:color w:val="AAAAAA"/>
                <w:sz w:val="17"/>
                <w:szCs w:val="17"/>
              </w:rPr>
              <w:t>Jul 23, 2026</w:t>
            </w:r>
          </w:p>
          <w:p w14:paraId="53C05E63" w14:textId="77777777" w:rsidR="003017DF" w:rsidRDefault="003017DF" w:rsidP="003017DF">
            <w:pPr>
              <w:jc w:val="center"/>
            </w:pPr>
            <w:r>
              <w:rPr>
                <w:b/>
                <w:bCs/>
                <w:caps/>
                <w:color w:val="AAAAAA"/>
                <w:sz w:val="14"/>
                <w:szCs w:val="14"/>
              </w:rPr>
              <w:t>COMING</w:t>
            </w:r>
          </w:p>
        </w:tc>
      </w:tr>
    </w:tbl>
    <w:p w14:paraId="5A22CF9A" w14:textId="6F9EE369" w:rsidR="00943E00" w:rsidRDefault="000C70CA" w:rsidP="003017DF">
      <w:r>
        <w:rPr>
          <w:b/>
          <w:bCs/>
          <w:caps/>
          <w:color w:val="C9A84C"/>
          <w:sz w:val="16"/>
          <w:szCs w:val="16"/>
        </w:rPr>
        <w:t>Contacts</w:t>
      </w:r>
    </w:p>
    <w:p w14:paraId="5A22CF9B" w14:textId="77777777" w:rsidR="00943E00" w:rsidRDefault="000C70CA">
      <w:pPr>
        <w:spacing w:before="60" w:after="100"/>
      </w:pPr>
      <w:r>
        <w:rPr>
          <w:b/>
          <w:bCs/>
          <w:color w:val="1B2A4A"/>
          <w:sz w:val="32"/>
          <w:szCs w:val="32"/>
        </w:rPr>
        <w:t>Who to Reach</w:t>
      </w:r>
    </w:p>
    <w:p w14:paraId="5A22CF9C" w14:textId="77777777" w:rsidR="00943E00" w:rsidRDefault="00943E00">
      <w:pPr>
        <w:pBdr>
          <w:bottom w:val="single" w:sz="8" w:space="0" w:color="C9A84C"/>
        </w:pBdr>
        <w:spacing w:after="160"/>
      </w:pPr>
    </w:p>
    <w:p w14:paraId="5A22CF9D" w14:textId="77777777" w:rsidR="00943E00" w:rsidRDefault="00943E00">
      <w:pPr>
        <w:spacing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943E00" w14:paraId="5A22CFAB" w14:textId="77777777">
        <w:tblPrEx>
          <w:tblCellMar>
            <w:top w:w="0" w:type="dxa"/>
            <w:bottom w:w="0" w:type="dxa"/>
          </w:tblCellMar>
        </w:tblPrEx>
        <w:tc>
          <w:tcPr>
            <w:tcW w:w="4680" w:type="dxa"/>
            <w:tcBorders>
              <w:top w:val="none" w:sz="0" w:space="0" w:color="FFFFFF"/>
              <w:left w:val="none" w:sz="0" w:space="0" w:color="FFFFFF"/>
              <w:bottom w:val="none" w:sz="0" w:space="0" w:color="FFFFFF"/>
              <w:right w:val="single" w:sz="4" w:space="0" w:color="C9A84C"/>
            </w:tcBorders>
            <w:shd w:val="clear" w:color="auto" w:fill="1B2A4A"/>
            <w:tcMar>
              <w:top w:w="280" w:type="dxa"/>
              <w:left w:w="280" w:type="dxa"/>
              <w:bottom w:w="280" w:type="dxa"/>
              <w:right w:w="280" w:type="dxa"/>
            </w:tcMar>
          </w:tcPr>
          <w:p w14:paraId="5A22CF9E" w14:textId="77777777" w:rsidR="00943E00" w:rsidRDefault="000C70CA">
            <w:pPr>
              <w:spacing w:after="40"/>
            </w:pPr>
            <w:r>
              <w:rPr>
                <w:b/>
                <w:bCs/>
                <w:caps/>
                <w:color w:val="C9A84C"/>
                <w:sz w:val="15"/>
                <w:szCs w:val="15"/>
              </w:rPr>
              <w:t>EVENTS &amp; FOLLOW-UP</w:t>
            </w:r>
          </w:p>
          <w:p w14:paraId="5A22CF9F" w14:textId="77777777" w:rsidR="00943E00" w:rsidRDefault="000C70CA">
            <w:pPr>
              <w:spacing w:after="20"/>
            </w:pPr>
            <w:r>
              <w:rPr>
                <w:b/>
                <w:bCs/>
                <w:color w:val="FFFFFF"/>
                <w:sz w:val="22"/>
                <w:szCs w:val="22"/>
              </w:rPr>
              <w:t>Gwen Diede</w:t>
            </w:r>
          </w:p>
          <w:p w14:paraId="5A22CFA0" w14:textId="77777777" w:rsidR="00943E00" w:rsidRDefault="000C70CA">
            <w:pPr>
              <w:spacing w:after="20"/>
            </w:pPr>
            <w:r>
              <w:rPr>
                <w:color w:val="A8B4C0"/>
                <w:sz w:val="17"/>
                <w:szCs w:val="17"/>
              </w:rPr>
              <w:t>Head of Events &amp; Marketing</w:t>
            </w:r>
          </w:p>
          <w:p w14:paraId="5A22CFA1" w14:textId="77777777" w:rsidR="00943E00" w:rsidRDefault="000C70CA">
            <w:pPr>
              <w:spacing w:after="20"/>
            </w:pPr>
            <w:r>
              <w:rPr>
                <w:color w:val="A8B4C0"/>
                <w:sz w:val="17"/>
                <w:szCs w:val="17"/>
              </w:rPr>
              <w:t>Zenith Risk Strategies</w:t>
            </w:r>
          </w:p>
          <w:p w14:paraId="5A22CFA2" w14:textId="77777777" w:rsidR="00943E00" w:rsidRDefault="000C70CA">
            <w:pPr>
              <w:spacing w:before="20" w:after="20"/>
            </w:pPr>
            <w:r>
              <w:rPr>
                <w:color w:val="D4B86A"/>
                <w:sz w:val="18"/>
                <w:szCs w:val="18"/>
              </w:rPr>
              <w:t>gdiede@zenithriskstrategies.com</w:t>
            </w:r>
          </w:p>
          <w:p w14:paraId="5A22CFA3" w14:textId="77777777" w:rsidR="00943E00" w:rsidRDefault="000C70CA">
            <w:pPr>
              <w:spacing w:after="20"/>
            </w:pPr>
            <w:r>
              <w:rPr>
                <w:color w:val="FFFFFF"/>
                <w:sz w:val="18"/>
                <w:szCs w:val="18"/>
              </w:rPr>
              <w:t>512-787-7922</w:t>
            </w:r>
          </w:p>
          <w:p w14:paraId="5A22CFA4" w14:textId="77777777" w:rsidR="00943E00" w:rsidRDefault="000C70CA">
            <w:pPr>
              <w:spacing w:before="20"/>
            </w:pPr>
            <w:r>
              <w:rPr>
                <w:i/>
                <w:iCs/>
                <w:color w:val="8898A8"/>
                <w:sz w:val="16"/>
                <w:szCs w:val="16"/>
              </w:rPr>
              <w:t>Slides · Honorarium · Photos · LinkedIn · HH confirmation</w:t>
            </w:r>
          </w:p>
        </w:tc>
        <w:tc>
          <w:tcPr>
            <w:tcW w:w="4680" w:type="dxa"/>
            <w:tcBorders>
              <w:top w:val="none" w:sz="0" w:space="0" w:color="FFFFFF"/>
              <w:left w:val="none" w:sz="0" w:space="0" w:color="FFFFFF"/>
              <w:bottom w:val="none" w:sz="0" w:space="0" w:color="FFFFFF"/>
              <w:right w:val="none" w:sz="0" w:space="0" w:color="FFFFFF"/>
            </w:tcBorders>
            <w:shd w:val="clear" w:color="auto" w:fill="1B2A4A"/>
            <w:tcMar>
              <w:top w:w="280" w:type="dxa"/>
              <w:left w:w="280" w:type="dxa"/>
              <w:bottom w:w="280" w:type="dxa"/>
              <w:right w:w="280" w:type="dxa"/>
            </w:tcMar>
          </w:tcPr>
          <w:p w14:paraId="5A22CFA5" w14:textId="77777777" w:rsidR="00943E00" w:rsidRDefault="000C70CA">
            <w:pPr>
              <w:spacing w:after="40"/>
            </w:pPr>
            <w:r>
              <w:rPr>
                <w:b/>
                <w:bCs/>
                <w:caps/>
                <w:color w:val="C9A84C"/>
                <w:sz w:val="15"/>
                <w:szCs w:val="15"/>
              </w:rPr>
              <w:t>SERIES LEAD</w:t>
            </w:r>
          </w:p>
          <w:p w14:paraId="5A22CFA6" w14:textId="77777777" w:rsidR="00943E00" w:rsidRDefault="000C70CA">
            <w:pPr>
              <w:spacing w:after="20"/>
            </w:pPr>
            <w:r>
              <w:rPr>
                <w:b/>
                <w:bCs/>
                <w:color w:val="FFFFFF"/>
                <w:sz w:val="22"/>
                <w:szCs w:val="22"/>
              </w:rPr>
              <w:t>Thomas Wagner</w:t>
            </w:r>
          </w:p>
          <w:p w14:paraId="5A22CFA7" w14:textId="77777777" w:rsidR="00943E00" w:rsidRDefault="000C70CA">
            <w:pPr>
              <w:spacing w:after="20"/>
            </w:pPr>
            <w:r>
              <w:rPr>
                <w:color w:val="A8B4C0"/>
                <w:sz w:val="17"/>
                <w:szCs w:val="17"/>
              </w:rPr>
              <w:t>CEO</w:t>
            </w:r>
          </w:p>
          <w:p w14:paraId="5A22CFA8" w14:textId="77777777" w:rsidR="00943E00" w:rsidRDefault="000C70CA">
            <w:pPr>
              <w:spacing w:after="20"/>
            </w:pPr>
            <w:r>
              <w:rPr>
                <w:color w:val="A8B4C0"/>
                <w:sz w:val="17"/>
                <w:szCs w:val="17"/>
              </w:rPr>
              <w:t>Zenith Risk Strategies</w:t>
            </w:r>
          </w:p>
          <w:p w14:paraId="5A22CFA9" w14:textId="77777777" w:rsidR="00943E00" w:rsidRDefault="000C70CA">
            <w:pPr>
              <w:spacing w:before="20" w:after="20"/>
            </w:pPr>
            <w:r>
              <w:rPr>
                <w:color w:val="D4B86A"/>
                <w:sz w:val="18"/>
                <w:szCs w:val="18"/>
              </w:rPr>
              <w:t>thomas@zenithriskstrategies.com</w:t>
            </w:r>
          </w:p>
          <w:p w14:paraId="5A22CFAA" w14:textId="77777777" w:rsidR="00943E00" w:rsidRDefault="000C70CA">
            <w:pPr>
              <w:spacing w:before="20"/>
            </w:pPr>
            <w:r>
              <w:rPr>
                <w:i/>
                <w:iCs/>
                <w:color w:val="8898A8"/>
                <w:sz w:val="16"/>
                <w:szCs w:val="16"/>
              </w:rPr>
              <w:t>Series strategy · Hilton Head direction · Private dinner</w:t>
            </w:r>
          </w:p>
        </w:tc>
      </w:tr>
    </w:tbl>
    <w:p w14:paraId="5A22CFAC" w14:textId="77777777" w:rsidR="00943E00" w:rsidRDefault="00943E00">
      <w:pPr>
        <w:spacing w:after="160"/>
      </w:pPr>
    </w:p>
    <w:p w14:paraId="5A22CFB0" w14:textId="77777777" w:rsidR="00943E00" w:rsidRDefault="00943E00">
      <w:pPr>
        <w:spacing w:after="120"/>
      </w:pPr>
    </w:p>
    <w:p w14:paraId="5A22CFB1" w14:textId="77777777" w:rsidR="00943E00" w:rsidRDefault="00943E00">
      <w:pPr>
        <w:pBdr>
          <w:top w:val="single" w:sz="4" w:space="0" w:color="C9A84C"/>
        </w:pBdr>
        <w:jc w:val="center"/>
      </w:pPr>
    </w:p>
    <w:p w14:paraId="5A22CFB2" w14:textId="77777777" w:rsidR="00943E00" w:rsidRDefault="00943E00">
      <w:pPr>
        <w:spacing w:after="40"/>
      </w:pPr>
    </w:p>
    <w:p w14:paraId="5A22CFB3" w14:textId="77777777" w:rsidR="00943E00" w:rsidRDefault="000C70CA">
      <w:pPr>
        <w:jc w:val="center"/>
      </w:pPr>
      <w:r>
        <w:rPr>
          <w:i/>
          <w:iCs/>
          <w:color w:val="AAAAAA"/>
          <w:sz w:val="16"/>
          <w:szCs w:val="16"/>
        </w:rPr>
        <w:t xml:space="preserve">Order Before </w:t>
      </w:r>
      <w:proofErr w:type="gramStart"/>
      <w:r>
        <w:rPr>
          <w:i/>
          <w:iCs/>
          <w:color w:val="AAAAAA"/>
          <w:sz w:val="16"/>
          <w:szCs w:val="16"/>
        </w:rPr>
        <w:t>Growth  ·</w:t>
      </w:r>
      <w:proofErr w:type="gramEnd"/>
      <w:r>
        <w:rPr>
          <w:i/>
          <w:iCs/>
          <w:color w:val="AAAAAA"/>
          <w:sz w:val="16"/>
          <w:szCs w:val="16"/>
        </w:rPr>
        <w:t xml:space="preserve">  Discipline Before </w:t>
      </w:r>
      <w:proofErr w:type="gramStart"/>
      <w:r>
        <w:rPr>
          <w:i/>
          <w:iCs/>
          <w:color w:val="AAAAAA"/>
          <w:sz w:val="16"/>
          <w:szCs w:val="16"/>
        </w:rPr>
        <w:t>Scale  ·</w:t>
      </w:r>
      <w:proofErr w:type="gramEnd"/>
      <w:r>
        <w:rPr>
          <w:i/>
          <w:iCs/>
          <w:color w:val="AAAAAA"/>
          <w:sz w:val="16"/>
          <w:szCs w:val="16"/>
        </w:rPr>
        <w:t xml:space="preserve">  Zenith Risk </w:t>
      </w:r>
      <w:proofErr w:type="gramStart"/>
      <w:r>
        <w:rPr>
          <w:i/>
          <w:iCs/>
          <w:color w:val="AAAAAA"/>
          <w:sz w:val="16"/>
          <w:szCs w:val="16"/>
        </w:rPr>
        <w:t>Strategies  ·</w:t>
      </w:r>
      <w:proofErr w:type="gramEnd"/>
      <w:r>
        <w:rPr>
          <w:i/>
          <w:iCs/>
          <w:color w:val="AAAAAA"/>
          <w:sz w:val="16"/>
          <w:szCs w:val="16"/>
        </w:rPr>
        <w:t xml:space="preserve">  zenithriskstrategies.com</w:t>
      </w:r>
    </w:p>
    <w:sectPr w:rsidR="00943E00">
      <w:headerReference w:type="default" r:id="rId10"/>
      <w:footerReference w:type="default" r:id="rId11"/>
      <w:pgSz w:w="12240" w:h="15840"/>
      <w:pgMar w:top="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BC66F" w14:textId="77777777" w:rsidR="000C70CA" w:rsidRDefault="000C70CA">
      <w:r>
        <w:separator/>
      </w:r>
    </w:p>
  </w:endnote>
  <w:endnote w:type="continuationSeparator" w:id="0">
    <w:p w14:paraId="3F7A61F7" w14:textId="77777777" w:rsidR="000C70CA" w:rsidRDefault="000C7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2CFB5" w14:textId="77777777" w:rsidR="00943E00" w:rsidRDefault="000C70CA">
    <w:pPr>
      <w:pBdr>
        <w:top w:val="single" w:sz="4" w:space="0" w:color="C9A84C"/>
      </w:pBdr>
      <w:tabs>
        <w:tab w:val="right" w:pos="8280"/>
      </w:tabs>
    </w:pPr>
    <w:r>
      <w:rPr>
        <w:color w:val="666666"/>
        <w:sz w:val="14"/>
        <w:szCs w:val="14"/>
      </w:rPr>
      <w:t xml:space="preserve">BUCA vs. </w:t>
    </w:r>
    <w:proofErr w:type="gramStart"/>
    <w:r>
      <w:rPr>
        <w:color w:val="666666"/>
        <w:sz w:val="14"/>
        <w:szCs w:val="14"/>
      </w:rPr>
      <w:t>Bluebonnets  ·</w:t>
    </w:r>
    <w:proofErr w:type="gramEnd"/>
    <w:r>
      <w:rPr>
        <w:color w:val="666666"/>
        <w:sz w:val="14"/>
        <w:szCs w:val="14"/>
      </w:rPr>
      <w:t xml:space="preserve">  </w:t>
    </w:r>
    <w:proofErr w:type="gramStart"/>
    <w:r>
      <w:rPr>
        <w:color w:val="666666"/>
        <w:sz w:val="14"/>
        <w:szCs w:val="14"/>
      </w:rPr>
      <w:t>Dallas  ·</w:t>
    </w:r>
    <w:proofErr w:type="gramEnd"/>
    <w:r>
      <w:rPr>
        <w:color w:val="666666"/>
        <w:sz w:val="14"/>
        <w:szCs w:val="14"/>
      </w:rPr>
      <w:t xml:space="preserve">  April 23, </w:t>
    </w:r>
    <w:proofErr w:type="gramStart"/>
    <w:r>
      <w:rPr>
        <w:color w:val="666666"/>
        <w:sz w:val="14"/>
        <w:szCs w:val="14"/>
      </w:rPr>
      <w:t>2026</w:t>
    </w:r>
    <w:proofErr w:type="gramEnd"/>
    <w:r>
      <w:rPr>
        <w:sz w:val="14"/>
        <w:szCs w:val="14"/>
      </w:rPr>
      <w:tab/>
    </w:r>
    <w:r>
      <w:rPr>
        <w:color w:val="AAAAAA"/>
        <w:sz w:val="14"/>
        <w:szCs w:val="14"/>
      </w:rPr>
      <w:t xml:space="preserve">Zenith Risk </w:t>
    </w:r>
    <w:proofErr w:type="gramStart"/>
    <w:r>
      <w:rPr>
        <w:color w:val="AAAAAA"/>
        <w:sz w:val="14"/>
        <w:szCs w:val="14"/>
      </w:rPr>
      <w:t>Strategies  ·</w:t>
    </w:r>
    <w:proofErr w:type="gramEnd"/>
    <w:r>
      <w:rPr>
        <w:color w:val="AAAAAA"/>
        <w:sz w:val="14"/>
        <w:szCs w:val="14"/>
      </w:rPr>
      <w:t xml:space="preserve">  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128AB" w14:textId="77777777" w:rsidR="000C70CA" w:rsidRDefault="000C70CA">
      <w:r>
        <w:separator/>
      </w:r>
    </w:p>
  </w:footnote>
  <w:footnote w:type="continuationSeparator" w:id="0">
    <w:p w14:paraId="3613812D" w14:textId="77777777" w:rsidR="000C70CA" w:rsidRDefault="000C7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2CFB4" w14:textId="77777777" w:rsidR="00943E00" w:rsidRDefault="00943E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782F"/>
    <w:multiLevelType w:val="hybridMultilevel"/>
    <w:tmpl w:val="DD34CA8C"/>
    <w:lvl w:ilvl="0" w:tplc="D818B48A">
      <w:start w:val="1"/>
      <w:numFmt w:val="bullet"/>
      <w:lvlText w:val="●"/>
      <w:lvlJc w:val="left"/>
      <w:pPr>
        <w:ind w:left="720" w:hanging="360"/>
      </w:pPr>
    </w:lvl>
    <w:lvl w:ilvl="1" w:tplc="ACE20AA4">
      <w:start w:val="1"/>
      <w:numFmt w:val="bullet"/>
      <w:lvlText w:val="○"/>
      <w:lvlJc w:val="left"/>
      <w:pPr>
        <w:ind w:left="1440" w:hanging="360"/>
      </w:pPr>
    </w:lvl>
    <w:lvl w:ilvl="2" w:tplc="ADB8EB18">
      <w:start w:val="1"/>
      <w:numFmt w:val="bullet"/>
      <w:lvlText w:val="■"/>
      <w:lvlJc w:val="left"/>
      <w:pPr>
        <w:ind w:left="2160" w:hanging="360"/>
      </w:pPr>
    </w:lvl>
    <w:lvl w:ilvl="3" w:tplc="BDF4CFBC">
      <w:start w:val="1"/>
      <w:numFmt w:val="bullet"/>
      <w:lvlText w:val="●"/>
      <w:lvlJc w:val="left"/>
      <w:pPr>
        <w:ind w:left="2880" w:hanging="360"/>
      </w:pPr>
    </w:lvl>
    <w:lvl w:ilvl="4" w:tplc="E72E767A">
      <w:start w:val="1"/>
      <w:numFmt w:val="bullet"/>
      <w:lvlText w:val="○"/>
      <w:lvlJc w:val="left"/>
      <w:pPr>
        <w:ind w:left="3600" w:hanging="360"/>
      </w:pPr>
    </w:lvl>
    <w:lvl w:ilvl="5" w:tplc="A7F02B98">
      <w:start w:val="1"/>
      <w:numFmt w:val="bullet"/>
      <w:lvlText w:val="■"/>
      <w:lvlJc w:val="left"/>
      <w:pPr>
        <w:ind w:left="4320" w:hanging="360"/>
      </w:pPr>
    </w:lvl>
    <w:lvl w:ilvl="6" w:tplc="C4103416">
      <w:start w:val="1"/>
      <w:numFmt w:val="bullet"/>
      <w:lvlText w:val="●"/>
      <w:lvlJc w:val="left"/>
      <w:pPr>
        <w:ind w:left="5040" w:hanging="360"/>
      </w:pPr>
    </w:lvl>
    <w:lvl w:ilvl="7" w:tplc="77102EB0">
      <w:start w:val="1"/>
      <w:numFmt w:val="bullet"/>
      <w:lvlText w:val="●"/>
      <w:lvlJc w:val="left"/>
      <w:pPr>
        <w:ind w:left="5760" w:hanging="360"/>
      </w:pPr>
    </w:lvl>
    <w:lvl w:ilvl="8" w:tplc="746EFE16">
      <w:start w:val="1"/>
      <w:numFmt w:val="bullet"/>
      <w:lvlText w:val="●"/>
      <w:lvlJc w:val="left"/>
      <w:pPr>
        <w:ind w:left="6480" w:hanging="360"/>
      </w:pPr>
    </w:lvl>
  </w:abstractNum>
  <w:abstractNum w:abstractNumId="1" w15:restartNumberingAfterBreak="0">
    <w:nsid w:val="767243DC"/>
    <w:multiLevelType w:val="hybridMultilevel"/>
    <w:tmpl w:val="3CDE9CE2"/>
    <w:lvl w:ilvl="0" w:tplc="37BC7FF6">
      <w:start w:val="1"/>
      <w:numFmt w:val="bullet"/>
      <w:lvlText w:val="–"/>
      <w:lvlJc w:val="left"/>
      <w:pPr>
        <w:ind w:left="440" w:hanging="240"/>
      </w:pPr>
    </w:lvl>
    <w:lvl w:ilvl="1" w:tplc="78361BDA">
      <w:numFmt w:val="decimal"/>
      <w:lvlText w:val=""/>
      <w:lvlJc w:val="left"/>
    </w:lvl>
    <w:lvl w:ilvl="2" w:tplc="E1BC7BC6">
      <w:numFmt w:val="decimal"/>
      <w:lvlText w:val=""/>
      <w:lvlJc w:val="left"/>
    </w:lvl>
    <w:lvl w:ilvl="3" w:tplc="C5B07E14">
      <w:numFmt w:val="decimal"/>
      <w:lvlText w:val=""/>
      <w:lvlJc w:val="left"/>
    </w:lvl>
    <w:lvl w:ilvl="4" w:tplc="6A546F70">
      <w:numFmt w:val="decimal"/>
      <w:lvlText w:val=""/>
      <w:lvlJc w:val="left"/>
    </w:lvl>
    <w:lvl w:ilvl="5" w:tplc="B6845AA0">
      <w:numFmt w:val="decimal"/>
      <w:lvlText w:val=""/>
      <w:lvlJc w:val="left"/>
    </w:lvl>
    <w:lvl w:ilvl="6" w:tplc="0492AF18">
      <w:numFmt w:val="decimal"/>
      <w:lvlText w:val=""/>
      <w:lvlJc w:val="left"/>
    </w:lvl>
    <w:lvl w:ilvl="7" w:tplc="DAEAFE12">
      <w:numFmt w:val="decimal"/>
      <w:lvlText w:val=""/>
      <w:lvlJc w:val="left"/>
    </w:lvl>
    <w:lvl w:ilvl="8" w:tplc="B784CB1E">
      <w:numFmt w:val="decimal"/>
      <w:lvlText w:val=""/>
      <w:lvlJc w:val="left"/>
    </w:lvl>
  </w:abstractNum>
  <w:num w:numId="1" w16cid:durableId="16896720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E00"/>
    <w:rsid w:val="000C70CA"/>
    <w:rsid w:val="003017DF"/>
    <w:rsid w:val="00624D69"/>
    <w:rsid w:val="00943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2CE2B"/>
  <w15:docId w15:val="{76E36245-CFBF-4D9E-8CBB-76CDB5CB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bdae50-91be-4c00-bad8-313464f4e2db">
      <Terms xmlns="http://schemas.microsoft.com/office/infopath/2007/PartnerControls"/>
    </lcf76f155ced4ddcb4097134ff3c332f>
    <TaxCatchAll xmlns="f26677ca-ae69-4d49-a744-bf4da4da1327" xsi:nil="true"/>
    <_ApprovalAssignedTo xmlns="59bdae50-91be-4c00-bad8-313464f4e2db">
      <UserInfo>
        <DisplayName/>
        <AccountId xsi:nil="true"/>
        <AccountType/>
      </UserInfo>
    </_ApprovalAssignedTo>
    <_ApprovalRespondedBy xmlns="59bdae50-91be-4c00-bad8-313464f4e2db">
      <UserInfo>
        <DisplayName/>
        <AccountId xsi:nil="true"/>
        <AccountType/>
      </UserInfo>
    </_ApprovalRespondedBy>
    <_ApprovalStatus xmlns="59bdae50-91be-4c00-bad8-313464f4e2db">0</_ApprovalStatus>
    <_ApprovalSentBy xmlns="59bdae50-91be-4c00-bad8-313464f4e2db">
      <UserInfo>
        <DisplayName/>
        <AccountId xsi:nil="true"/>
        <AccountType/>
      </UserInfo>
    </_ApprovalSent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D53B4BF2D6FF4594855E735088D073" ma:contentTypeVersion="16" ma:contentTypeDescription="Create a new document." ma:contentTypeScope="" ma:versionID="504a539b6d37429ec7dfb963336ff3d5">
  <xsd:schema xmlns:xsd="http://www.w3.org/2001/XMLSchema" xmlns:xs="http://www.w3.org/2001/XMLSchema" xmlns:p="http://schemas.microsoft.com/office/2006/metadata/properties" xmlns:ns2="59bdae50-91be-4c00-bad8-313464f4e2db" xmlns:ns3="f26677ca-ae69-4d49-a744-bf4da4da1327" targetNamespace="http://schemas.microsoft.com/office/2006/metadata/properties" ma:root="true" ma:fieldsID="beabbf48ebe5c94cd05d7b8d2814dd77" ns2:_="" ns3:_="">
    <xsd:import namespace="59bdae50-91be-4c00-bad8-313464f4e2db"/>
    <xsd:import namespace="f26677ca-ae69-4d49-a744-bf4da4da13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ApprovalAssignedTo" minOccurs="0"/>
                <xsd:element ref="ns2:_ApprovalRespondedBy" minOccurs="0"/>
                <xsd:element ref="ns2:_ApprovalSentBy" minOccurs="0"/>
                <xsd:element ref="ns2:_ApprovalStatu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bdae50-91be-4c00-bad8-313464f4e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45571a-e924-403f-8b12-6486bc9a8c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pprovalAssignedTo" ma:index="18"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9"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0"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1" nillable="true" ma:displayName="Approval status" ma:internalName="_ApprovalStatus" ma:readOnly="true">
      <xsd:simpleType>
        <xsd:restriction base="dms:Unknow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6677ca-ae69-4d49-a744-bf4da4da13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06dcfb-081d-4d5e-921c-d8fd946f1f34}" ma:internalName="TaxCatchAll" ma:showField="CatchAllData" ma:web="f26677ca-ae69-4d49-a744-bf4da4da1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137713-DB41-4FED-9FA4-802597D53C40}">
  <ds:schemaRefs>
    <ds:schemaRef ds:uri="http://schemas.microsoft.com/office/2006/metadata/properties"/>
    <ds:schemaRef ds:uri="http://schemas.microsoft.com/office/infopath/2007/PartnerControls"/>
    <ds:schemaRef ds:uri="59bdae50-91be-4c00-bad8-313464f4e2db"/>
    <ds:schemaRef ds:uri="f26677ca-ae69-4d49-a744-bf4da4da1327"/>
  </ds:schemaRefs>
</ds:datastoreItem>
</file>

<file path=customXml/itemProps2.xml><?xml version="1.0" encoding="utf-8"?>
<ds:datastoreItem xmlns:ds="http://schemas.openxmlformats.org/officeDocument/2006/customXml" ds:itemID="{11055E87-10E7-440D-B99B-4BAEFBFB4DA9}">
  <ds:schemaRefs>
    <ds:schemaRef ds:uri="http://schemas.microsoft.com/sharepoint/v3/contenttype/forms"/>
  </ds:schemaRefs>
</ds:datastoreItem>
</file>

<file path=customXml/itemProps3.xml><?xml version="1.0" encoding="utf-8"?>
<ds:datastoreItem xmlns:ds="http://schemas.openxmlformats.org/officeDocument/2006/customXml" ds:itemID="{08C1734A-AE88-47F3-8D79-B237239F8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bdae50-91be-4c00-bad8-313464f4e2db"/>
    <ds:schemaRef ds:uri="f26677ca-ae69-4d49-a744-bf4da4da1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741</Words>
  <Characters>4226</Characters>
  <Application>Microsoft Office Word</Application>
  <DocSecurity>0</DocSecurity>
  <Lines>35</Lines>
  <Paragraphs>9</Paragraphs>
  <ScaleCrop>false</ScaleCrop>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Gwen Diede</cp:lastModifiedBy>
  <cp:revision>2</cp:revision>
  <dcterms:created xsi:type="dcterms:W3CDTF">2026-04-27T20:00:00Z</dcterms:created>
  <dcterms:modified xsi:type="dcterms:W3CDTF">2026-04-27T20:48:00Z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0x01010093D53B4BF2D6FF4594855E735088D073</vt:lpwstr>
  </property>
  <property fmtid="{D5CDD505-2E9C-101B-9397-08002B2CF9AE}" pid="3" name="MediaServiceImageTags">
    <vt:lpwstr/>
  </property>
  <property fmtid="{D5CDD505-2E9C-101B-9397-08002B2CF9AE}" pid="5" name="docLang">
    <vt:lpwstr>en</vt:lpwstr>
  </property>
</Properties>
</file>