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2D6A4F"/>
          <w:sz w:val="16"/>
          <w:szCs w:val="16"/>
        </w:rPr>
        <w:t xml:space="preserve">ZENITH RISK STRATEGIES  ·  DALLAS POST-EVENT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A2744"/>
          <w:sz w:val="44"/>
          <w:szCs w:val="44"/>
        </w:rPr>
        <w:t xml:space="preserve">Email Pack</w:t>
      </w:r>
    </w:p>
    <w:p>
      <w:pPr>
        <w:spacing w:after="4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b/>
          <w:bCs/>
          <w:color w:val="1A2744"/>
          <w:sz w:val="20"/>
          <w:szCs w:val="20"/>
        </w:rPr>
        <w:t xml:space="preserve">BUCA vs. Bluebonnets  ·  Dallas Cost Containment Summit  ·  April 23, 2026</w:t>
      </w:r>
    </w:p>
    <w:p>
      <w:pPr>
        <w:spacing w:after="1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Copy-paste ready. 4A (Attendees), 4B (Speakers), 4C (No-Shows), and Thomas Chicago Invite.</w:t>
      </w:r>
    </w:p>
    <w:p>
      <w:pPr>
        <w:spacing w:after="80" w:before="0"/>
      </w:pPr>
      <w:r>
        <w:t xml:space="preserve"/>
      </w:r>
    </w:p>
    <w:p>
      <w:pPr>
        <w:pBdr>
          <w:bottom w:val="single" w:color="1A2744" w:sz="12"/>
        </w:pBdr>
        <w:spacing w:after="20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A2744"/>
          <w:sz w:val="19"/>
          <w:szCs w:val="19"/>
        </w:rPr>
        <w:t xml:space="preserve">4A — Attendee Thank You  —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All Dallas summit attendees  ·  Send today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A2744"/>
          <w:sz w:val="19"/>
          <w:szCs w:val="19"/>
        </w:rPr>
        <w:t xml:space="preserve">4B — Speaker Thank You  —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All 9 Dallas speakers  ·  Send today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A2744"/>
          <w:sz w:val="19"/>
          <w:szCs w:val="19"/>
        </w:rPr>
        <w:t xml:space="preserve">4C — No-Show Followup  —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Registered but did not attend  ·  Send today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A2744"/>
          <w:sz w:val="19"/>
          <w:szCs w:val="19"/>
        </w:rPr>
        <w:t xml:space="preserve">Thomas Invite — Chicago  —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Wanza, BJ, Colton, Bryce, Drew, Vicki, Aaron Witner</w:t>
      </w:r>
    </w:p>
    <w:p>
      <w:r>
        <w:br w:type="page"/>
      </w:r>
    </w:p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2D6A4F"/>
          <w:sz w:val="16"/>
          <w:szCs w:val="16"/>
        </w:rPr>
        <w:t xml:space="preserve">EMAIL 4A  ·  SEND TODAY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744"/>
          <w:sz w:val="28"/>
          <w:szCs w:val="28"/>
        </w:rPr>
        <w:t xml:space="preserve">Attendee Thank You + Hilton Head Invite</w:t>
      </w:r>
    </w:p>
    <w:p>
      <w:pPr>
        <w:pBdr>
          <w:bottom w:val="single" w:color="C8C2B8" w:sz="4"/>
        </w:pBdr>
        <w:spacing w:after="12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TO: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All Dallas Summit Attendees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SUBJECT: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Thank You — BUCA vs. Bluebonnets | What's Next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SEND: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Today, April 27</w:t>
      </w:r>
    </w:p>
    <w:p>
      <w:pPr>
        <w:spacing w:after="80" w:before="0"/>
      </w:pPr>
      <w:r>
        <w:t xml:space="preserve"/>
      </w:r>
    </w:p>
    <w:p>
      <w:pPr>
        <w:pBdr>
          <w:bottom w:val="single" w:color="C8C2B8" w:sz="4"/>
        </w:pBdr>
        <w:spacing w:after="12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[First name],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Thank you for being in the room on April 23. The conversations at BUCA vs. Bluebonnets were exactly what this summit was built for — unfiltered, real, and built around problems worth solving.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A few things to close the loop:</w:t>
      </w:r>
    </w:p>
    <w:p>
      <w:pPr>
        <w:spacing w:after="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6A4F" w:sz="4"/>
              <w:left w:val="single" w:color="2D6A4F" w:sz="8"/>
              <w:bottom w:val="single" w:color="2D6A4F" w:sz="4"/>
              <w:right w:val="none" w:color="FFFFFF" w:sz="0"/>
            </w:tcBorders>
            <w:shd w:fill="EBF5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C1C1C"/>
                <w:sz w:val="19"/>
                <w:szCs w:val="19"/>
              </w:rPr>
              <w:t xml:space="preserve">SESSION RECAP + KEY TAKEAWAYS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The full session recap and speaker contact information are attached. The five framework components — DPC, pharmacy, bundled pricing, network architecture, and captive structure — are your reference point for every renewal conversation this year.</w:t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180" w:before="0"/>
      </w:pPr>
      <w:r>
        <w:rPr>
          <w:rFonts w:ascii="Arial" w:cs="Arial" w:eastAsia="Arial" w:hAnsi="Arial"/>
          <w:b/>
          <w:bCs/>
          <w:color w:val="1A2744"/>
          <w:sz w:val="20"/>
          <w:szCs w:val="20"/>
        </w:rPr>
        <w:t xml:space="preserve">WHAT'S NEXT IN THE SERIES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The 2026 Cost Containment Summit Series continues on May 29 in Hilton Head, South Carolina.</w:t>
      </w:r>
    </w:p>
    <w:p>
      <w:pPr>
        <w:spacing w:after="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6A4F" w:sz="4"/>
              <w:left w:val="single" w:color="2D6A4F" w:sz="8"/>
              <w:bottom w:val="single" w:color="2D6A4F" w:sz="4"/>
              <w:right w:val="none" w:color="FFFFFF" w:sz="0"/>
            </w:tcBorders>
            <w:shd w:fill="EBF5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C1C1C"/>
                <w:sz w:val="19"/>
                <w:szCs w:val="19"/>
              </w:rPr>
              <w:t xml:space="preserve">Logic in the Lowcountry  ·  May 29, 2026  ·  Hilton Head, SC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Half-day executive summit + networking reception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Same framework. New market. Coastal setting built for the kind of thinking this audience does best.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Registration: [INSERT EVENTBRITE LINK]</w:t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If you are ready to take the next step on plan architecture or a captive conversation, I am available this week. Reply here or call 512-787-7922.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Dallas proved the thesis holds under pressure. Hilton Head is where it goes deeper.</w:t>
      </w:r>
    </w:p>
    <w:p>
      <w:pPr>
        <w:spacing w:after="4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Best,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A2744"/>
          <w:sz w:val="20"/>
          <w:szCs w:val="20"/>
        </w:rPr>
        <w:t xml:space="preserve">Gwen Diede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Head of Events &amp; Marketing  ·  Zenith Risk Strategies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gdiede@zenithriskstrategies.com  ·  512-787-7922</w:t>
      </w:r>
    </w:p>
    <w:p>
      <w:pPr>
        <w:spacing w:after="8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⚠  Attach: Session Recap PDF, Speaker Contact Sheet</w:t>
      </w:r>
    </w:p>
    <w:p>
      <w:r>
        <w:br w:type="page"/>
      </w:r>
    </w:p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2D6A4F"/>
          <w:sz w:val="16"/>
          <w:szCs w:val="16"/>
        </w:rPr>
        <w:t xml:space="preserve">EMAIL 4B  ·  SEND TODAY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744"/>
          <w:sz w:val="28"/>
          <w:szCs w:val="28"/>
        </w:rPr>
        <w:t xml:space="preserve">Speaker Thank You</w:t>
      </w:r>
    </w:p>
    <w:p>
      <w:pPr>
        <w:pBdr>
          <w:bottom w:val="single" w:color="C8C2B8" w:sz="4"/>
        </w:pBdr>
        <w:spacing w:after="12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TO: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Thomas Wagner, Jarred Pierce, Jason Roll, Courtney DeWitt, Romy Carlson, Michael Espenlaub, Timothy Hyde, Ashley Jones, Dante Panella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SUBJECT: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Thank You — BUCA vs. Bluebonnets | You Delivered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SEND: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Today, April 27</w:t>
      </w:r>
    </w:p>
    <w:p>
      <w:pPr>
        <w:spacing w:after="80" w:before="0"/>
      </w:pPr>
      <w:r>
        <w:t xml:space="preserve"/>
      </w:r>
    </w:p>
    <w:p>
      <w:pPr>
        <w:pBdr>
          <w:bottom w:val="single" w:color="C8C2B8" w:sz="4"/>
        </w:pBdr>
        <w:spacing w:after="12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[First name],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Thank you for showing up the way you did on April 23. The room held because every speaker in it knew exactly what they were building — and built it.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The attendees were engaged, the panel was sharp, and the conversations that came out of it were exactly the kind that lead somewhere. That does not happen without a lineup that takes it seriously.</w:t>
      </w:r>
    </w:p>
    <w:p>
      <w:pPr>
        <w:spacing w:after="40" w:before="0"/>
      </w:pPr>
      <w:r>
        <w:t xml:space="preserve"/>
      </w:r>
    </w:p>
    <w:p>
      <w:pPr>
        <w:spacing w:after="180" w:before="0"/>
      </w:pPr>
      <w:r>
        <w:rPr>
          <w:rFonts w:ascii="Arial" w:cs="Arial" w:eastAsia="Arial" w:hAnsi="Arial"/>
          <w:b/>
          <w:bCs/>
          <w:color w:val="1A2744"/>
          <w:sz w:val="20"/>
          <w:szCs w:val="20"/>
        </w:rPr>
        <w:t xml:space="preserve">A few things: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If any attendees reached out to you directly after the event — please loop me in. I want to track every follow-up conversation and make sure nothing falls through.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If you are available for Hilton Head on May 29, I would love to have you back. Same format, new market — let me know your availability.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LinkedIn recap post is going out this week. If you want to be tagged or share it to your network, I will send you the copy when it is ready.</w:t>
      </w:r>
    </w:p>
    <w:p>
      <w:pPr>
        <w:spacing w:after="80" w:before="0"/>
      </w:pPr>
      <w:r>
        <w:t xml:space="preserve"/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You helped make Dallas a marker. Hilton Head is May 29 — I hope to see you there.</w:t>
      </w:r>
    </w:p>
    <w:p>
      <w:pPr>
        <w:spacing w:after="4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Best,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A2744"/>
          <w:sz w:val="20"/>
          <w:szCs w:val="20"/>
        </w:rPr>
        <w:t xml:space="preserve">Gwen Diede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Head of Events &amp; Marketing  ·  Zenith Risk Strategies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gdiede@zenithriskstrategies.com  ·  512-787-7922</w:t>
      </w:r>
    </w:p>
    <w:p>
      <w:r>
        <w:br w:type="page"/>
      </w:r>
    </w:p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2D6A4F"/>
          <w:sz w:val="16"/>
          <w:szCs w:val="16"/>
        </w:rPr>
        <w:t xml:space="preserve">EMAIL 4C  ·  SEND TODAY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744"/>
          <w:sz w:val="28"/>
          <w:szCs w:val="28"/>
        </w:rPr>
        <w:t xml:space="preserve">No-Show Followup</w:t>
      </w:r>
    </w:p>
    <w:p>
      <w:pPr>
        <w:pBdr>
          <w:bottom w:val="single" w:color="C8C2B8" w:sz="4"/>
        </w:pBdr>
        <w:spacing w:after="12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TO: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Registered but did not attend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SUBJECT: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You Missed Dallas — Here's What Happened (And What's Next)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SEND: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Today, April 27</w:t>
      </w:r>
    </w:p>
    <w:p>
      <w:pPr>
        <w:spacing w:after="80" w:before="0"/>
      </w:pPr>
      <w:r>
        <w:t xml:space="preserve"/>
      </w:r>
    </w:p>
    <w:p>
      <w:pPr>
        <w:pBdr>
          <w:bottom w:val="single" w:color="C8C2B8" w:sz="4"/>
        </w:pBdr>
        <w:spacing w:after="12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[First name],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You were registered for BUCA vs. Bluebonnets in Dallas — I hope everything is okay on your end.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The room was sharp. We had brokers, TPAs, and CFOs working through real plan architecture problems alongside speakers who deal with this every day. The conversations did not stay surface-level — and that was intentional.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I wanted to make sure you still had access to what the room walked away with:</w:t>
      </w:r>
    </w:p>
    <w:p>
      <w:pPr>
        <w:spacing w:after="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6A4F" w:sz="4"/>
              <w:left w:val="single" w:color="2D6A4F" w:sz="8"/>
              <w:bottom w:val="single" w:color="2D6A4F" w:sz="4"/>
              <w:right w:val="none" w:color="FFFFFF" w:sz="0"/>
            </w:tcBorders>
            <w:shd w:fill="EBF5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C1C1C"/>
                <w:sz w:val="19"/>
                <w:szCs w:val="19"/>
              </w:rPr>
              <w:t xml:space="preserve">WHAT THE ROOM COVERED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DPC as the utilization front gate — and why it changes the cost trajectory of everything downstream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Pharmacy strategy that does not depend on a PBM giving you a fair deal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Network architecture built for performance, not just access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Captive structure as the load-bearing frame — not the bonus benefit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Live Broker Hot Seat: unfiltered answers to the hardest real-world questions in the room</w:t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The session recap is attached. If anything in there opens a conversation you want to have, I am available this week.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And if you want to experience the full summit in person — the next stop is Hilton Head on May 29.</w:t>
      </w:r>
    </w:p>
    <w:p>
      <w:pPr>
        <w:spacing w:after="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6A4F" w:sz="4"/>
              <w:left w:val="single" w:color="2D6A4F" w:sz="8"/>
              <w:bottom w:val="single" w:color="2D6A4F" w:sz="4"/>
              <w:right w:val="none" w:color="FFFFFF" w:sz="0"/>
            </w:tcBorders>
            <w:shd w:fill="EBF5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C1C1C"/>
                <w:sz w:val="19"/>
                <w:szCs w:val="19"/>
              </w:rPr>
              <w:t xml:space="preserve">Logic in the Lowcountry  ·  May 29, 2026  ·  Hilton Head, SC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Half-day executive summit + networking reception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Registration: [INSERT EVENTBRITE LINK]</w:t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Seats are limited. If you want to be in the room, now is the time to register.</w:t>
      </w:r>
    </w:p>
    <w:p>
      <w:pPr>
        <w:spacing w:after="4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Best,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A2744"/>
          <w:sz w:val="20"/>
          <w:szCs w:val="20"/>
        </w:rPr>
        <w:t xml:space="preserve">Gwen Diede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Head of Events &amp; Marketing  ·  Zenith Risk Strategies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gdiede@zenithriskstrategies.com  ·  512-787-7922</w:t>
      </w:r>
    </w:p>
    <w:p>
      <w:pPr>
        <w:spacing w:after="80" w:before="0"/>
      </w:pPr>
      <w:r>
        <w:t xml:space="preserve"/>
      </w:r>
    </w:p>
    <w:p>
      <w:pPr>
        <w:spacing w:after="1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⚠  Attach: Session Recap PDF</w:t>
      </w:r>
    </w:p>
    <w:p>
      <w:r>
        <w:br w:type="page"/>
      </w:r>
    </w:p>
    <w:p>
      <w:pPr>
        <w:spacing w:after="60" w:before="400"/>
      </w:pPr>
      <w:r>
        <w:rPr>
          <w:rFonts w:ascii="Arial" w:cs="Arial" w:eastAsia="Arial" w:hAnsi="Arial"/>
          <w:b/>
          <w:bCs/>
          <w:caps/>
          <w:color w:val="2D6A4F"/>
          <w:sz w:val="16"/>
          <w:szCs w:val="16"/>
        </w:rPr>
        <w:t xml:space="preserve">THOMAS PERSONAL INVITE  ·  CHICAGO SUMMIT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744"/>
          <w:sz w:val="28"/>
          <w:szCs w:val="28"/>
        </w:rPr>
        <w:t xml:space="preserve">Chicago Summit — Personal Invite from Thomas</w:t>
      </w:r>
    </w:p>
    <w:p>
      <w:pPr>
        <w:pBdr>
          <w:bottom w:val="single" w:color="C8C2B8" w:sz="4"/>
        </w:pBdr>
        <w:spacing w:after="120" w:before="0"/>
      </w:pPr>
      <w:r>
        <w:t xml:space="preserve"/>
      </w:r>
    </w:p>
    <w:p>
      <w:pPr>
        <w:spacing w:after="4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FROM: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Thomas Wagner (send from Thomas's email)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TO: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Wanza, BJ, Colton, Bryce, Drew, Vicki, Aaron Witner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SUBJECT: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I Want You in the Room — Chicago | June 18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2744"/>
          <w:sz w:val="18"/>
          <w:szCs w:val="18"/>
        </w:rPr>
        <w:t xml:space="preserve">SEND:  </w:t>
      </w:r>
      <w:r>
        <w:rPr>
          <w:rFonts w:ascii="Arial" w:cs="Arial" w:eastAsia="Arial" w:hAnsi="Arial"/>
          <w:color w:val="1C1C1C"/>
          <w:sz w:val="18"/>
          <w:szCs w:val="18"/>
        </w:rPr>
        <w:t xml:space="preserve">This week</w:t>
      </w:r>
    </w:p>
    <w:p>
      <w:pPr>
        <w:spacing w:after="80" w:before="0"/>
      </w:pPr>
      <w:r>
        <w:t xml:space="preserve"/>
      </w:r>
    </w:p>
    <w:p>
      <w:pPr>
        <w:pBdr>
          <w:bottom w:val="single" w:color="C8C2B8" w:sz="4"/>
        </w:pBdr>
        <w:spacing w:after="12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[First name],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I am personally inviting you to the Chicago stop of our 2026 Cost Containment Summit Series — and I want to be direct about why.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This is the series finale. Dallas proved the framework. Hilton Head is deepening it. Denver is expanding it. Chicago is where it becomes permanent.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The event is called Engineered to Win — and the thesis is simple: the brokers and employers who come out ahead in this market are not the ones who react fastest. They are the ones who engineer their plans before the pressure hits.</w:t>
      </w:r>
    </w:p>
    <w:p>
      <w:pPr>
        <w:spacing w:after="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6A4F" w:sz="4"/>
              <w:left w:val="single" w:color="2D6A4F" w:sz="8"/>
              <w:bottom w:val="single" w:color="2D6A4F" w:sz="4"/>
              <w:right w:val="none" w:color="FFFFFF" w:sz="0"/>
            </w:tcBorders>
            <w:shd w:fill="EBF5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C1C1C"/>
                <w:sz w:val="19"/>
                <w:szCs w:val="19"/>
              </w:rPr>
              <w:t xml:space="preserve">Engineered to Win  ·  Chicago Cost Containment Summit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Thursday, June 18, 2026  ·  Chicago, Illinois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Full-day executive summit + networking reception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Venue TBD — announcing soon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1C1C1C"/>
                <w:sz w:val="19"/>
                <w:szCs w:val="19"/>
              </w:rPr>
              <w:t xml:space="preserve">Zenith Cost Containment Summit Series  ·  Event 4 of 4  ·  Series Finale</w:t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This is a private room — limited to brokers, TPAs, and employer decision-makers who are ready to move. No vendor booths. No general sessions. Real architecture, real case studies, real answers.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I want people I trust in this room. That is why I am reaching out directly.</w:t>
      </w:r>
    </w:p>
    <w:p>
      <w:pPr>
        <w:spacing w:after="180" w:before="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Can I count you in for June 18? Reply here or call me directly. I will get you registered.</w:t>
      </w:r>
    </w:p>
    <w:p>
      <w:pPr>
        <w:spacing w:after="40" w:before="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color w:val="1C1C1C"/>
          <w:sz w:val="20"/>
          <w:szCs w:val="20"/>
        </w:rPr>
        <w:t xml:space="preserve">Thomas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A2744"/>
          <w:sz w:val="20"/>
          <w:szCs w:val="20"/>
        </w:rPr>
        <w:t xml:space="preserve">Thomas Wagner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CEO  ·  Zenith Risk Strategies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thomas@zenithriskstrategies.com</w:t>
      </w:r>
    </w:p>
    <w:p>
      <w:pPr>
        <w:spacing w:after="120" w:before="0"/>
      </w:pPr>
      <w:r>
        <w:t xml:space="preserve"/>
      </w:r>
    </w:p>
    <w:p>
      <w:pPr>
        <w:pBdr>
          <w:bottom w:val="single" w:color="C8C2B8" w:sz="4"/>
        </w:pBdr>
        <w:spacing w:after="120" w:before="0"/>
      </w:pPr>
      <w:r>
        <w:t xml:space="preserve"/>
      </w:r>
    </w:p>
    <w:p>
      <w:pPr>
        <w:spacing w:after="0" w:before="0"/>
      </w:pPr>
      <w:r>
        <w:rPr>
          <w:rFonts w:ascii="Arial" w:cs="Arial" w:eastAsia="Arial" w:hAnsi="Arial"/>
          <w:i/>
          <w:iCs/>
          <w:color w:val="555555"/>
          <w:sz w:val="16"/>
          <w:szCs w:val="16"/>
        </w:rPr>
        <w:t xml:space="preserve">Order Before Growth  ·  Discipline Before Scale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C2B8" w:sz="4"/>
      </w:pBdr>
      <w:spacing w:after="0" w:before="0"/>
    </w:pPr>
    <w:r>
      <w:rPr>
        <w:rFonts w:ascii="Arial" w:cs="Arial" w:eastAsia="Arial" w:hAnsi="Arial"/>
        <w:color w:val="555555"/>
        <w:sz w:val="14"/>
        <w:szCs w:val="14"/>
      </w:rPr>
      <w:t xml:space="preserve">Zenith Risk Strategies  ·  Dallas Post-Event Email Pack  ·  April 27,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openxmlformats.org/officeDocument/2006/relationships/endnotes" Target="endnotes.xml"/><Relationship Id="rId9" Type="http://schemas.openxmlformats.org/officeDocument/2006/relationships/customXml" Target="../customXml/item1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59bdae50-91be-4c00-bad8-313464f4e2db">
      <UserInfo>
        <DisplayName/>
        <AccountId xsi:nil="true"/>
        <AccountType/>
      </UserInfo>
    </_ApprovalAssignedTo>
    <_ApprovalSentBy xmlns="59bdae50-91be-4c00-bad8-313464f4e2db">
      <UserInfo>
        <DisplayName/>
        <AccountId xsi:nil="true"/>
        <AccountType/>
      </UserInfo>
    </_ApprovalSentBy>
    <_ApprovalRespondedBy xmlns="59bdae50-91be-4c00-bad8-313464f4e2db">
      <UserInfo>
        <DisplayName/>
        <AccountId xsi:nil="true"/>
        <AccountType/>
      </UserInfo>
    </_ApprovalRespondedBy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Status xmlns="59bdae50-91be-4c00-bad8-313464f4e2db">0</_ApprovalStatus>
  </documentManagement>
</p:properties>
</file>

<file path=customXml/itemProps1.xml><?xml version="1.0" encoding="utf-8"?>
<ds:datastoreItem xmlns:ds="http://schemas.openxmlformats.org/officeDocument/2006/customXml" ds:itemID="{CF722DFB-C2F8-449E-A664-52F0368E6FB7}"/>
</file>

<file path=customXml/itemProps2.xml><?xml version="1.0" encoding="utf-8"?>
<ds:datastoreItem xmlns:ds="http://schemas.openxmlformats.org/officeDocument/2006/customXml" ds:itemID="{401C272C-A409-4233-BF06-CB9FFE7B4637}"/>
</file>

<file path=customXml/itemProps3.xml><?xml version="1.0" encoding="utf-8"?>
<ds:datastoreItem xmlns:ds="http://schemas.openxmlformats.org/officeDocument/2006/customXml" ds:itemID="{65790A99-A2F5-401D-A9CD-C8691A6109A8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2026-04-27T16:44:35Z</dcterms:created>
  <dcterms:modified xsi:type="dcterms:W3CDTF">2026-04-27T16:44:35Z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0x01010093D53B4BF2D6FF4594855E735088D073</vt:lpwstr>
  </property>
</Properties>
</file>